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3957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2"/>
        <w:gridCol w:w="8893"/>
        <w:gridCol w:w="623"/>
        <w:gridCol w:w="1361"/>
        <w:gridCol w:w="1362"/>
        <w:gridCol w:w="124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3957" w:type="dxa"/>
            <w:gridSpan w:val="6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Style w:val="8"/>
                <w:rFonts w:eastAsia="宋体"/>
                <w:bdr w:val="none" w:color="auto" w:sz="0" w:space="0"/>
                <w:lang w:val="en-US" w:eastAsia="zh-CN" w:bidi="ar"/>
              </w:rPr>
              <w:t>2019</w:t>
            </w:r>
            <w:r>
              <w:rPr>
                <w:rStyle w:val="9"/>
                <w:bdr w:val="none" w:color="auto" w:sz="0" w:space="0"/>
                <w:lang w:val="en-US" w:eastAsia="zh-CN" w:bidi="ar"/>
              </w:rPr>
              <w:t>中国国际珠宝首饰学术交流会优秀论文评选表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88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题  目</w:t>
            </w:r>
          </w:p>
        </w:tc>
        <w:tc>
          <w:tcPr>
            <w:tcW w:w="6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页码</w:t>
            </w:r>
          </w:p>
        </w:tc>
        <w:tc>
          <w:tcPr>
            <w:tcW w:w="39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奖项*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4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一等奖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(100～96)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二等奖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(95～90)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三等奖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(89～80)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Engineering Colour Centres in Diamond（Abstract）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1 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Wingdings" w:hAnsi="Wingdings" w:eastAsia="宋体" w:cs="Wingdings"/>
                <w:i w:val="0"/>
                <w:color w:val="333333"/>
                <w:sz w:val="28"/>
                <w:szCs w:val="28"/>
                <w:u w:val="none"/>
              </w:rPr>
            </w:pP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Wingdings" w:hAnsi="Wingdings" w:eastAsia="宋体" w:cs="Wingdings"/>
                <w:i w:val="0"/>
                <w:color w:val="333333"/>
                <w:sz w:val="28"/>
                <w:szCs w:val="28"/>
                <w:u w:val="none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Wingdings" w:hAnsi="Wingdings" w:eastAsia="宋体" w:cs="Wingdings"/>
                <w:i w:val="0"/>
                <w:color w:val="333333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Challenges in the Identification of Synthetic and Treated Diamonds（Abstract）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3 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Wingdings" w:hAnsi="Wingdings" w:eastAsia="宋体" w:cs="Wingdings"/>
                <w:i w:val="0"/>
                <w:color w:val="333333"/>
                <w:sz w:val="28"/>
                <w:szCs w:val="28"/>
                <w:u w:val="none"/>
              </w:rPr>
            </w:pP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Wingdings" w:hAnsi="Wingdings" w:eastAsia="宋体" w:cs="Wingdings"/>
                <w:i w:val="0"/>
                <w:color w:val="333333"/>
                <w:sz w:val="28"/>
                <w:szCs w:val="28"/>
                <w:u w:val="none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Wingdings" w:hAnsi="Wingdings" w:eastAsia="宋体" w:cs="Wingdings"/>
                <w:i w:val="0"/>
                <w:color w:val="333333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8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Phosphorescence and Thermoluminescence in HPHT Synthetic Type II Diamonds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5 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（  ）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（  ）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（  ）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8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A New Emission Band at 340 nm in Diamond Luminescence: Optically Stimulated in 220nm Pre Irradiated Diamonds</w:t>
            </w:r>
            <w:bookmarkStart w:id="0" w:name="_GoBack"/>
            <w:bookmarkEnd w:id="0"/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9 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（  ）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（  ）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（  ）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8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Analysis of the Lightbox Lab-Grown Colorless Diamonds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12 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（  ）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（  ）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（  ）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8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Application of Fluorescence Lifetime Attenuation Curve in CVD Synthetic Diamond Testing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14 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（  ）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（  ）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（  ）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8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HPHT处理HPHT合成Ib型钻石的光谱鉴定特征 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（  ）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（  ）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（  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8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中国三产地金刚石结晶度研究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（  ）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（  ）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（  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8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片晶氮的红外光谱特征与钻石颜色关系探讨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（  ）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（  ）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（  ）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8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钻石特殊黑色管道的拉曼探究 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（  ）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（  ）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（  ）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8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《合成钻石鉴定与分级》团体标准研制思考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（  ）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（  ）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（  ）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8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一粒天然IaA型钻石高温高压处理前后的光谱学特征分析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（  ）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（  ）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（  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8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Cape系列钻石颜色级别与激光拉曼光谱中特征峰之间的关联探索 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（  ）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（  ）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（  ）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8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津巴布韦灰褐黄色钻石中晶格缺陷与其颜色耦合关系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（  ）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（  ）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（  ）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8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津巴布韦马兰吉镶嵌结构金刚石的光谱学特征 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（  ）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（  ）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（  ）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8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人工辐照合成钻石的鉴定特征 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（  ）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（  ）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（  ）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8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具1290cm</w:t>
            </w:r>
            <w:r>
              <w:rPr>
                <w:rStyle w:val="12"/>
                <w:bdr w:val="none" w:color="auto" w:sz="0" w:space="0"/>
                <w:lang w:val="en-US" w:eastAsia="zh-CN" w:bidi="ar"/>
              </w:rPr>
              <w:t>-1</w:t>
            </w:r>
            <w:r>
              <w:rPr>
                <w:rStyle w:val="11"/>
                <w:bdr w:val="none" w:color="auto" w:sz="0" w:space="0"/>
                <w:lang w:val="en-US" w:eastAsia="zh-CN" w:bidi="ar"/>
              </w:rPr>
              <w:t>强吸收的HPHT合成蓝色钻石的鉴定特征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（  ）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（  ）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（  ）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8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河南某公司宝石级无色高温高压合成钻石的宝石学特征 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（  ）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（  ）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（  ）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8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国内某公司IaA-Ib型高温高压合成黄色钻石的鉴定特征 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（  ）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（  ）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（  ）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8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一粒光致变色CVD合成钻石的鉴定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（  ）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（  ）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（  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8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标准圆钻型钻石亭深比与台影比的关系探究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（  ）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（  ）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（  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8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《黄色钻石分级》国标中彩钻分级术语与GIA彩钻分级术语对比 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（  ）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（  ）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（  ）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8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Geographic Origin Determination of Spinel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（  ）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（  ）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（  ）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8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3"/>
                <w:rFonts w:eastAsia="宋体"/>
                <w:bdr w:val="none" w:color="auto" w:sz="0" w:space="0"/>
                <w:lang w:val="en-US" w:eastAsia="zh-CN" w:bidi="ar"/>
              </w:rPr>
              <w:t>“Siamese” Ruby: Rarity and Uniqueness of the Most Precious Stone</w:t>
            </w:r>
            <w:r>
              <w:rPr>
                <w:rStyle w:val="11"/>
                <w:bdr w:val="none" w:color="auto" w:sz="0" w:space="0"/>
                <w:lang w:val="en-US" w:eastAsia="zh-CN" w:bidi="ar"/>
              </w:rPr>
              <w:t>（</w:t>
            </w:r>
            <w:r>
              <w:rPr>
                <w:rStyle w:val="13"/>
                <w:rFonts w:eastAsia="宋体"/>
                <w:bdr w:val="none" w:color="auto" w:sz="0" w:space="0"/>
                <w:lang w:val="en-US" w:eastAsia="zh-CN" w:bidi="ar"/>
              </w:rPr>
              <w:t>Abstract</w:t>
            </w:r>
            <w:r>
              <w:rPr>
                <w:rStyle w:val="11"/>
                <w:bdr w:val="none" w:color="auto" w:sz="0" w:space="0"/>
                <w:lang w:val="en-US" w:eastAsia="zh-CN" w:bidi="ar"/>
              </w:rPr>
              <w:t>）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Wingdings" w:hAnsi="Wingdings" w:eastAsia="宋体" w:cs="Wingdings"/>
                <w:i w:val="0"/>
                <w:color w:val="333333"/>
                <w:sz w:val="28"/>
                <w:szCs w:val="28"/>
                <w:u w:val="none"/>
              </w:rPr>
            </w:pP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Wingdings" w:hAnsi="Wingdings" w:eastAsia="宋体" w:cs="Wingdings"/>
                <w:i w:val="0"/>
                <w:color w:val="333333"/>
                <w:sz w:val="28"/>
                <w:szCs w:val="28"/>
                <w:u w:val="none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Wingdings" w:hAnsi="Wingdings" w:eastAsia="宋体" w:cs="Wingdings"/>
                <w:i w:val="0"/>
                <w:color w:val="333333"/>
                <w:sz w:val="28"/>
                <w:szCs w:val="28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8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Age Determination of Zircon Inclusions in Sapphire from Kashmir and Characterization with Raman Spectroscopy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97 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（  ）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（  ）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（  ）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8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3"/>
                <w:rFonts w:eastAsia="宋体"/>
                <w:bdr w:val="none" w:color="auto" w:sz="0" w:space="0"/>
                <w:lang w:val="en-US" w:eastAsia="zh-CN" w:bidi="ar"/>
              </w:rPr>
              <w:t>“Rubies &amp; Sapphires” Historical Changes in Supplies and Prices from Mine to Marke</w:t>
            </w:r>
            <w:r>
              <w:rPr>
                <w:rStyle w:val="11"/>
                <w:bdr w:val="none" w:color="auto" w:sz="0" w:space="0"/>
                <w:lang w:val="en-US" w:eastAsia="zh-CN" w:bidi="ar"/>
              </w:rPr>
              <w:t>（</w:t>
            </w:r>
            <w:r>
              <w:rPr>
                <w:rStyle w:val="13"/>
                <w:rFonts w:eastAsia="宋体"/>
                <w:bdr w:val="none" w:color="auto" w:sz="0" w:space="0"/>
                <w:lang w:val="en-US" w:eastAsia="zh-CN" w:bidi="ar"/>
              </w:rPr>
              <w:t>Abstract</w:t>
            </w:r>
            <w:r>
              <w:rPr>
                <w:rStyle w:val="11"/>
                <w:bdr w:val="none" w:color="auto" w:sz="0" w:space="0"/>
                <w:lang w:val="en-US" w:eastAsia="zh-CN" w:bidi="ar"/>
              </w:rPr>
              <w:t>）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101 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Wingdings" w:hAnsi="Wingdings" w:eastAsia="宋体" w:cs="Wingdings"/>
                <w:i w:val="0"/>
                <w:color w:val="333333"/>
                <w:sz w:val="28"/>
                <w:szCs w:val="28"/>
                <w:u w:val="none"/>
              </w:rPr>
            </w:pP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Wingdings" w:hAnsi="Wingdings" w:eastAsia="宋体" w:cs="Wingdings"/>
                <w:i w:val="0"/>
                <w:color w:val="333333"/>
                <w:sz w:val="28"/>
                <w:szCs w:val="28"/>
                <w:u w:val="none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Wingdings" w:hAnsi="Wingdings" w:eastAsia="宋体" w:cs="Wingdings"/>
                <w:i w:val="0"/>
                <w:color w:val="333333"/>
                <w:sz w:val="28"/>
                <w:szCs w:val="28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8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宝玉石的形成及其与重大地质事件的联系和响应（摘要） 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102 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Wingdings" w:hAnsi="Wingdings" w:eastAsia="宋体" w:cs="Wingdings"/>
                <w:i w:val="0"/>
                <w:color w:val="333333"/>
                <w:sz w:val="28"/>
                <w:szCs w:val="28"/>
                <w:u w:val="none"/>
              </w:rPr>
            </w:pP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Wingdings" w:hAnsi="Wingdings" w:eastAsia="宋体" w:cs="Wingdings"/>
                <w:i w:val="0"/>
                <w:color w:val="333333"/>
                <w:sz w:val="28"/>
                <w:szCs w:val="28"/>
                <w:u w:val="none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Wingdings" w:hAnsi="Wingdings" w:eastAsia="宋体" w:cs="Wingdings"/>
                <w:i w:val="0"/>
                <w:color w:val="333333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8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充填宝石优化处理类别的划分及影响因素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（  ）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（  ）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（  ）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8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山东昌乐深蓝色蓝宝石红外光谱特征及其宝石学意义分析 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（  ）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（  ）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（  ）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8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天然含铍蓝色蓝宝石与铍扩散蓝色蓝宝石特征对比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115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（  ）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（  ）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（  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8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铍Be扩散处理粉色蓝宝石的特征研究 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121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（  ）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（  ）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（  ）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8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山东蓝宝石猫眼成因分析 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125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（  ）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（  ）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（  ）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8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封底镶嵌底托的选择对山东蓝宝石颜色呈现效果的影响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129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（  ）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（  ）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（  ）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8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桦甸红宝石的宝石矿物学特征及致色机理研究 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133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（  ）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（  ）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（  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8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影响宝石颜色分级的因素—以红宝石为例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141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（  ）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（  ）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（  ）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8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祖母绿的致色元素和微量元素特征对产地的指示意义 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146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（  ）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（  ）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（  ）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8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赞比亚祖母绿的宝石学特征及颜色成因 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（  ）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（  ）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（  ）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8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巴基斯坦Katlang粉色托帕石的宝石学特征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157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（  ）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（  ）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（  ）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8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天然红色绿柱石与合成红色绿柱石的鉴别特征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162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（  ）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（  ）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（  ）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8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安徽黄色磷灰石的宝石学特征及发光性研究 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169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（  ）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（  ）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（  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8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四川雪宝顶白钨矿的宝石学和谱学特征研究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173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（  ）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（  ）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（  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8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伊朗翠榴石的宝石学特征研究 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177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（  ）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（  ）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（  ）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8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磷叶石的宝石学特征 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180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（  ）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（  ）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（  ）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8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磷铍钙石的宝石学鉴定特征 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184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（  ）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（  ）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（  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8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硅铍铝钠石的宝石学特征初探 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187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（  ）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（  ）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（  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8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一种“玫瑰石”的宝石学鉴定特征 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190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（  ）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（  ）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（  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8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一种仿发晶的鉴定特征研究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197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（  ）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（  ）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（  ）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8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合成祖母绿宝石学及谱学特征研究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199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（  ）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（  ）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（  ）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8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一种水热法合成红色绿柱石的宝石学特征 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204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（  ）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（  ）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（  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8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含铌Nb合成海蓝宝石的宝石学特征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208 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（  ）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（  ）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（  ）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8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Russian Nephrite Resources and Related Genesis Study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211 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（  ）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（  ）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（  ）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8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色谱-质谱法研究翡翠B+C货有机充填物成分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214 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（  ）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（  ）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（  ）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8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大颗粒“单晶翡翠”的宝石矿物学特征研究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220 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（  ）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（  ）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（  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8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绿色翡翠的起源—铬铁矿与富铬单斜辉石组合的成因 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225 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（  ）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（  ）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（  ）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8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漂白和田玉鉴别特征初步研究（摘要）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231 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Wingdings" w:hAnsi="Wingdings" w:eastAsia="宋体" w:cs="Wingdings"/>
                <w:i w:val="0"/>
                <w:color w:val="333333"/>
                <w:sz w:val="28"/>
                <w:szCs w:val="28"/>
                <w:u w:val="none"/>
              </w:rPr>
            </w:pP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Wingdings" w:hAnsi="Wingdings" w:eastAsia="宋体" w:cs="Wingdings"/>
                <w:i w:val="0"/>
                <w:color w:val="333333"/>
                <w:sz w:val="28"/>
                <w:szCs w:val="28"/>
                <w:u w:val="none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Wingdings" w:hAnsi="Wingdings" w:eastAsia="宋体" w:cs="Wingdings"/>
                <w:i w:val="0"/>
                <w:color w:val="333333"/>
                <w:sz w:val="28"/>
                <w:szCs w:val="28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8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深色系列透闪石玉的鉴定特征及定名探讨 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232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（  ）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（  ）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（  ）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8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一种浅绿色透闪石质玉石的宝石学特征及颜色成因分析 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238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（  ）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（  ）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（  ）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8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新疆且末糖玉猫眼的发现与探讨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243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（  ）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（  ）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（  ）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8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一种绿色软玉的宝石学特征研究 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249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（  ）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（  ）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（  ）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8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绿松石结晶度的X射线衍射及红外光谱分析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254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（  ）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（  ）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（  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8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国内电化学法优化处理绿松石的现状及工艺简介 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258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（  ）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（  ）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（  ）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8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一种“加瓷”处理绿松石的鉴定研究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263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（  ）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（  ）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（  ）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8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浸油绿松石的研究 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268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（  ）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（  ）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（  ）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8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市场常见仿田黄品种及其鉴别特征研究 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273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（  ）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（  ）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（  ）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8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宝石级天然玻璃的光谱学特征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278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（  ）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（  ）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（  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8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宝石级天然玻璃的成分鉴定特征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282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（  ）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（  ）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（  ）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8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金丝黑曜岩与彩虹黑曜岩的结构及成分分析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287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（  ）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（  ）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（  ）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8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一种钙长石玉的宝石矿物学研究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291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（  ）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（  ）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（  ）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8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黑龙江绿色逊克玛瑙的颜色成因研究 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298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（  ）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（  ）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（  ）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8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内蒙古鄂尔多斯玛瑙宝石学特征研究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304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（  ）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（  ）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（  ）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8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越南蛋白石的宝石学特征 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309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（  ）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（  ）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（  ）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8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一种南红仿制品的宝石学特征 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313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（  ）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（  ）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（  ）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8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青田“龙蛋石”宝石矿物学特征研究 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316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（  ）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（  ）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（  ）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8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“吴堡龙鳞玉”的宝石学特征研究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322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（  ）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（  ）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（  ）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8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“迪拜玉”的宝石矿物学特征研究 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325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（  ）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（  ）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（  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8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陕西汉中“褒河翠”宝石学特征研究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330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（  ）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（  ）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（  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8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云南“石林彩玉”的宝石矿物学特征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334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（  ）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（  ）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（  ）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8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“秦岭豫翠”的宝石矿物学特征 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340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（  ）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（  ）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（  ）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8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“秦紫玉”的矿床成因研究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345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（  ）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（  ）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（  ）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8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A Brief History and Current Status of Pearl Testing and Research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349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（  ）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（  ）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（  ）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8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不同温压条件下婆罗洲柯巴树脂的红外光谱特征 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352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（  ）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（  ）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（  ）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8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近红外光谱分析在琥珀检测中的应用 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359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（  ）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（  ）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（  ）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8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市场常见银灰色海水珍珠的颜色成因初探 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364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（  ）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（  ）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（  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8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淡水养殖活蚌珍珠与死蚌珍珠的表面特征对比研究 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368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（  ）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（  ）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（  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8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一种仿拼合珍珠的宝石学特征研究 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371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（  ）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（  ）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（  ）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8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一种鲍鱼珠的鉴定特征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375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（  ）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（  ）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（  ）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8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彩斑菊石饰品的鉴定及定名探讨 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377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（  ）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（  ）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（  ）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8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Nanomineralogy of Gemstones and Discovery of New Minerals（Abstract）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382 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Wingdings" w:hAnsi="Wingdings" w:eastAsia="宋体" w:cs="Wingdings"/>
                <w:i w:val="0"/>
                <w:color w:val="333333"/>
                <w:sz w:val="28"/>
                <w:szCs w:val="28"/>
                <w:u w:val="none"/>
              </w:rPr>
            </w:pP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Wingdings" w:hAnsi="Wingdings" w:eastAsia="宋体" w:cs="Wingdings"/>
                <w:i w:val="0"/>
                <w:color w:val="333333"/>
                <w:sz w:val="28"/>
                <w:szCs w:val="28"/>
                <w:u w:val="none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Wingdings" w:hAnsi="Wingdings" w:eastAsia="宋体" w:cs="Wingdings"/>
                <w:i w:val="0"/>
                <w:color w:val="333333"/>
                <w:sz w:val="28"/>
                <w:szCs w:val="28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8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Provenance Proof: New Technologies for Tracing and Tracking of Gemstones（Abstract）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383 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Wingdings" w:hAnsi="Wingdings" w:eastAsia="宋体" w:cs="Wingdings"/>
                <w:i w:val="0"/>
                <w:color w:val="333333"/>
                <w:sz w:val="28"/>
                <w:szCs w:val="28"/>
                <w:u w:val="none"/>
              </w:rPr>
            </w:pP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Wingdings" w:hAnsi="Wingdings" w:eastAsia="宋体" w:cs="Wingdings"/>
                <w:i w:val="0"/>
                <w:color w:val="333333"/>
                <w:sz w:val="28"/>
                <w:szCs w:val="28"/>
                <w:u w:val="none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Wingdings" w:hAnsi="Wingdings" w:eastAsia="宋体" w:cs="Wingdings"/>
                <w:i w:val="0"/>
                <w:color w:val="333333"/>
                <w:sz w:val="28"/>
                <w:szCs w:val="28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8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利用SQUID磁性测量系统定量分析钻石的磁学性质 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384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（  ）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（  ）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（  ）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8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Electrochemical Behaviors of Nature and Artificial Blue Chalcedony: An EIS Study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389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（  ）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（  ）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（  ）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8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珐琅贵金属饰品中“珐琅”的鉴定特征研究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394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（  ）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（  ）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（  ）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8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激光剥蚀电感耦合等离子体质谱仪测定黄金首饰杂质元素含量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398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（  ）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（  ）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（  ）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8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利用激光诱导击穿光谱仪内标法计算和田玉中的Mg、Fe含量 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402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（  ）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（  ）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（  ）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8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减少首饰金含量无损检测干扰因素的方法研究</w:t>
            </w:r>
            <w:r>
              <w:rPr>
                <w:rStyle w:val="13"/>
                <w:rFonts w:eastAsia="宋体"/>
                <w:bdr w:val="none" w:color="auto" w:sz="0" w:space="0"/>
                <w:lang w:val="en-US" w:eastAsia="zh-CN" w:bidi="ar"/>
              </w:rPr>
              <w:t>——</w:t>
            </w:r>
            <w:r>
              <w:rPr>
                <w:rStyle w:val="11"/>
                <w:bdr w:val="none" w:color="auto" w:sz="0" w:space="0"/>
                <w:lang w:val="en-US" w:eastAsia="zh-CN" w:bidi="ar"/>
              </w:rPr>
              <w:t>以</w:t>
            </w:r>
            <w:r>
              <w:rPr>
                <w:rStyle w:val="13"/>
                <w:rFonts w:eastAsia="宋体"/>
                <w:bdr w:val="none" w:color="auto" w:sz="0" w:space="0"/>
                <w:lang w:val="en-US" w:eastAsia="zh-CN" w:bidi="ar"/>
              </w:rPr>
              <w:t>X</w:t>
            </w:r>
            <w:r>
              <w:rPr>
                <w:rStyle w:val="11"/>
                <w:bdr w:val="none" w:color="auto" w:sz="0" w:space="0"/>
                <w:lang w:val="en-US" w:eastAsia="zh-CN" w:bidi="ar"/>
              </w:rPr>
              <w:t>射线荧光光谱法与密度法为例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408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（  ）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（  ）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（  ）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8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火花直读光谱仪检测高纯度黄金金含量优势分析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413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（  ）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（  ）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（  ）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8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贵金属饰品维氏硬度试验测量不确定度分析的探讨 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416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（  ）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（  ）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（  ）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8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基于颜色空间特征自动聚类算法的蓝宝石颜色分级方法初探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422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（  ）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（  ）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（  ）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8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便携式差分拉曼光谱技术在琥珀鉴定中的应用 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426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（  ）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（  ）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（  ）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8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The Science of Light Beauty—Understanding the Role of Light Performance in Diamond Grading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431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（  ）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（  ）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（  ）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8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Jade Oranment in Modern Style Decorations in European the End of the XIX-Early XX Century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437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（  ）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（  ）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（  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8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新式翡翠造型在现代首饰设计中的运用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440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（  ）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（  ）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（  ）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8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浅谈宋代文人画对首饰设计的启示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444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（  ）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（  ）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（  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8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珠宝设计中宠物元素的体现与应用 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448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（  ）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（  ）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（  ）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8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格式塔理论在首饰设计中的应用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452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（  ）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（  ）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（  ）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8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基于感性认知的女戒设计要素调查分析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456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（  ）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（  ）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（  ）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8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清代宫廷首饰特点对现代首饰设计的启示 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462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（  ）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（  ）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（  ）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8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水晶晶体在首饰中的应用 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467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（  ）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（  ）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（  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109</w:t>
            </w:r>
          </w:p>
        </w:tc>
        <w:tc>
          <w:tcPr>
            <w:tcW w:w="8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关于珠宝资产质押贷款价值评估的思考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473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（  ）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（  ）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（  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8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关于陨石一些问题的分析和讨论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476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（  ）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（  ）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（  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111</w:t>
            </w:r>
          </w:p>
        </w:tc>
        <w:tc>
          <w:tcPr>
            <w:tcW w:w="8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《贵金属首饰与宝玉石检测员国家职业技能标准》解读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479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（  ）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（  ）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（  ）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112</w:t>
            </w:r>
          </w:p>
        </w:tc>
        <w:tc>
          <w:tcPr>
            <w:tcW w:w="8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“一带一路”倡议下珠宝检测机构人才国际化初探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483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（  ）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（  ）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（  ）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113</w:t>
            </w:r>
          </w:p>
        </w:tc>
        <w:tc>
          <w:tcPr>
            <w:tcW w:w="8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珠宝智能化教育的可行性研究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487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（  ）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（  ）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（  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114</w:t>
            </w:r>
          </w:p>
        </w:tc>
        <w:tc>
          <w:tcPr>
            <w:tcW w:w="8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中国人工宝石近十年最新成果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490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（  ）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（  ）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（  ）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115</w:t>
            </w:r>
          </w:p>
        </w:tc>
        <w:tc>
          <w:tcPr>
            <w:tcW w:w="8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石佛寺玉雕产业发展优势及现存问题分析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495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（  ）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（  ）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（  ）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116</w:t>
            </w:r>
          </w:p>
        </w:tc>
        <w:tc>
          <w:tcPr>
            <w:tcW w:w="8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中国经济新常态下的珠宝市场和消费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502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（  ）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（  ）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（  ）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117</w:t>
            </w:r>
          </w:p>
        </w:tc>
        <w:tc>
          <w:tcPr>
            <w:tcW w:w="8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浅谈合成碳硅石及市场发展近况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507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（  ）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（  ）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（  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118</w:t>
            </w:r>
          </w:p>
        </w:tc>
        <w:tc>
          <w:tcPr>
            <w:tcW w:w="8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陕西蓝田玉地域保护初论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511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（  ）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（  ）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（  ）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957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4"/>
                <w:rFonts w:eastAsia="宋体"/>
                <w:bdr w:val="none" w:color="auto" w:sz="0" w:space="0"/>
                <w:lang w:val="en-US" w:eastAsia="zh-CN" w:bidi="ar"/>
              </w:rPr>
              <w:t>*</w:t>
            </w:r>
            <w:r>
              <w:rPr>
                <w:rStyle w:val="15"/>
                <w:bdr w:val="none" w:color="auto" w:sz="0" w:space="0"/>
                <w:lang w:val="en-US" w:eastAsia="zh-CN" w:bidi="ar"/>
              </w:rPr>
              <w:t>注：</w:t>
            </w:r>
            <w:r>
              <w:rPr>
                <w:rStyle w:val="1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13"/>
                <w:rFonts w:eastAsia="宋体"/>
                <w:bdr w:val="none" w:color="auto" w:sz="0" w:space="0"/>
                <w:lang w:val="en-US" w:eastAsia="zh-CN" w:bidi="ar"/>
              </w:rPr>
              <w:t xml:space="preserve"> 1.</w:t>
            </w:r>
            <w:r>
              <w:rPr>
                <w:rStyle w:val="11"/>
                <w:bdr w:val="none" w:color="auto" w:sz="0" w:space="0"/>
                <w:lang w:val="en-US" w:eastAsia="zh-CN" w:bidi="ar"/>
              </w:rPr>
              <w:t>根据评选标准，请在参评论文后面的括号内评选出优秀论文及其分数。</w:t>
            </w:r>
            <w:r>
              <w:rPr>
                <w:rStyle w:val="1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13"/>
                <w:rFonts w:eastAsia="宋体"/>
                <w:bdr w:val="none" w:color="auto" w:sz="0" w:space="0"/>
                <w:lang w:val="en-US" w:eastAsia="zh-CN" w:bidi="ar"/>
              </w:rPr>
              <w:t xml:space="preserve"> 2.</w:t>
            </w:r>
            <w:r>
              <w:rPr>
                <w:rStyle w:val="11"/>
                <w:bdr w:val="none" w:color="auto" w:sz="0" w:space="0"/>
                <w:lang w:val="en-US" w:eastAsia="zh-CN" w:bidi="ar"/>
              </w:rPr>
              <w:t>每位参评人员最多评选</w:t>
            </w:r>
            <w:r>
              <w:rPr>
                <w:rStyle w:val="13"/>
                <w:rFonts w:eastAsia="宋体"/>
                <w:bdr w:val="none" w:color="auto" w:sz="0" w:space="0"/>
                <w:lang w:val="en-US" w:eastAsia="zh-CN" w:bidi="ar"/>
              </w:rPr>
              <w:t>6</w:t>
            </w:r>
            <w:r>
              <w:rPr>
                <w:rStyle w:val="11"/>
                <w:bdr w:val="none" w:color="auto" w:sz="0" w:space="0"/>
                <w:lang w:val="en-US" w:eastAsia="zh-CN" w:bidi="ar"/>
              </w:rPr>
              <w:t>篇优秀论文，其中一等奖不超过</w:t>
            </w:r>
            <w:r>
              <w:rPr>
                <w:rStyle w:val="13"/>
                <w:rFonts w:eastAsia="宋体"/>
                <w:bdr w:val="none" w:color="auto" w:sz="0" w:space="0"/>
                <w:lang w:val="en-US" w:eastAsia="zh-CN" w:bidi="ar"/>
              </w:rPr>
              <w:t>1</w:t>
            </w:r>
            <w:r>
              <w:rPr>
                <w:rStyle w:val="11"/>
                <w:bdr w:val="none" w:color="auto" w:sz="0" w:space="0"/>
                <w:lang w:val="en-US" w:eastAsia="zh-CN" w:bidi="ar"/>
              </w:rPr>
              <w:t>篇，二等奖不超过</w:t>
            </w:r>
            <w:r>
              <w:rPr>
                <w:rStyle w:val="13"/>
                <w:rFonts w:eastAsia="宋体"/>
                <w:bdr w:val="none" w:color="auto" w:sz="0" w:space="0"/>
                <w:lang w:val="en-US" w:eastAsia="zh-CN" w:bidi="ar"/>
              </w:rPr>
              <w:t>2</w:t>
            </w:r>
            <w:r>
              <w:rPr>
                <w:rStyle w:val="11"/>
                <w:bdr w:val="none" w:color="auto" w:sz="0" w:space="0"/>
                <w:lang w:val="en-US" w:eastAsia="zh-CN" w:bidi="ar"/>
              </w:rPr>
              <w:t>篇，三等奖不超过</w:t>
            </w:r>
            <w:r>
              <w:rPr>
                <w:rStyle w:val="13"/>
                <w:rFonts w:eastAsia="宋体"/>
                <w:bdr w:val="none" w:color="auto" w:sz="0" w:space="0"/>
                <w:lang w:val="en-US" w:eastAsia="zh-CN" w:bidi="ar"/>
              </w:rPr>
              <w:t>3</w:t>
            </w:r>
            <w:r>
              <w:rPr>
                <w:rStyle w:val="11"/>
                <w:bdr w:val="none" w:color="auto" w:sz="0" w:space="0"/>
                <w:lang w:val="en-US" w:eastAsia="zh-CN" w:bidi="ar"/>
              </w:rPr>
              <w:t>篇。</w:t>
            </w:r>
            <w:r>
              <w:rPr>
                <w:rStyle w:val="1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13"/>
                <w:rFonts w:eastAsia="宋体"/>
                <w:bdr w:val="none" w:color="auto" w:sz="0" w:space="0"/>
                <w:lang w:val="en-US" w:eastAsia="zh-CN" w:bidi="ar"/>
              </w:rPr>
              <w:t xml:space="preserve"> 3.</w:t>
            </w:r>
            <w:r>
              <w:rPr>
                <w:rStyle w:val="11"/>
                <w:bdr w:val="none" w:color="auto" w:sz="0" w:space="0"/>
                <w:lang w:val="en-US" w:eastAsia="zh-CN" w:bidi="ar"/>
              </w:rPr>
              <w:t>论文集收录的摘要不参与评选。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3957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3957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3957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372571"/>
    <w:rsid w:val="050952AE"/>
    <w:rsid w:val="088F07A1"/>
    <w:rsid w:val="18CD55AD"/>
    <w:rsid w:val="30926960"/>
    <w:rsid w:val="3D372571"/>
    <w:rsid w:val="4E461EA9"/>
    <w:rsid w:val="5BAB194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0" w:beforeLines="0" w:beforeAutospacing="0" w:after="0" w:afterLines="0" w:afterAutospacing="0" w:line="408" w:lineRule="atLeast"/>
      <w:jc w:val="center"/>
      <w:outlineLvl w:val="0"/>
    </w:pPr>
    <w:rPr>
      <w:rFonts w:ascii="Calibri" w:hAnsi="Calibri" w:eastAsia="方正小标宋_GBK" w:cs="Times New Roman"/>
      <w:b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0" w:beforeLines="0" w:beforeAutospacing="0" w:after="0" w:afterLines="0" w:afterAutospacing="0" w:line="408" w:lineRule="atLeast"/>
      <w:jc w:val="center"/>
      <w:outlineLvl w:val="1"/>
    </w:pPr>
    <w:rPr>
      <w:rFonts w:ascii="Arial" w:hAnsi="Arial" w:eastAsia="宋体" w:cs="Times New Roman"/>
      <w:b/>
      <w:sz w:val="32"/>
    </w:rPr>
  </w:style>
  <w:style w:type="character" w:default="1" w:styleId="6">
    <w:name w:val="Default Paragraph Font"/>
    <w:semiHidden/>
    <w:uiPriority w:val="0"/>
    <w:rPr>
      <w:rFonts w:ascii="Calibri" w:hAnsi="Calibri" w:eastAsia="仿宋"/>
      <w:sz w:val="24"/>
    </w:rPr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-2147483648" w:beforeAutospacing="1" w:after="0" w:afterAutospacing="1" w:line="408" w:lineRule="atLeast"/>
      <w:ind w:left="0" w:right="0" w:firstLine="643" w:firstLineChars="200"/>
      <w:jc w:val="left"/>
    </w:pPr>
    <w:rPr>
      <w:rFonts w:ascii="Calibri" w:hAnsi="Calibri" w:eastAsia="仿宋" w:cs="Times New Roman"/>
      <w:kern w:val="0"/>
      <w:sz w:val="32"/>
      <w:lang w:bidi="ar"/>
    </w:rPr>
  </w:style>
  <w:style w:type="paragraph" w:customStyle="1" w:styleId="7">
    <w:name w:val="图注"/>
    <w:basedOn w:val="1"/>
    <w:qFormat/>
    <w:uiPriority w:val="0"/>
    <w:pPr>
      <w:jc w:val="center"/>
    </w:pPr>
    <w:rPr>
      <w:rFonts w:ascii="Calibri" w:hAnsi="Calibri" w:eastAsia="仿宋" w:cs="Times New Roman"/>
      <w:sz w:val="24"/>
    </w:rPr>
  </w:style>
  <w:style w:type="character" w:customStyle="1" w:styleId="8">
    <w:name w:val="font131"/>
    <w:basedOn w:val="6"/>
    <w:uiPriority w:val="0"/>
    <w:rPr>
      <w:rFonts w:hint="default" w:ascii="Times New Roman" w:hAnsi="Times New Roman" w:cs="Times New Roman"/>
      <w:b/>
      <w:color w:val="000000"/>
      <w:sz w:val="36"/>
      <w:szCs w:val="36"/>
      <w:u w:val="none"/>
    </w:rPr>
  </w:style>
  <w:style w:type="character" w:customStyle="1" w:styleId="9">
    <w:name w:val="font81"/>
    <w:basedOn w:val="6"/>
    <w:uiPriority w:val="0"/>
    <w:rPr>
      <w:rFonts w:hint="eastAsia" w:ascii="宋体" w:hAnsi="宋体" w:eastAsia="宋体" w:cs="宋体"/>
      <w:b/>
      <w:color w:val="000000"/>
      <w:sz w:val="36"/>
      <w:szCs w:val="36"/>
      <w:u w:val="none"/>
    </w:rPr>
  </w:style>
  <w:style w:type="character" w:customStyle="1" w:styleId="10">
    <w:name w:val="font141"/>
    <w:basedOn w:val="6"/>
    <w:uiPriority w:val="0"/>
    <w:rPr>
      <w:rFonts w:hint="eastAsia" w:ascii="宋体" w:hAnsi="宋体" w:eastAsia="宋体" w:cs="宋体"/>
      <w:b/>
      <w:color w:val="000000"/>
      <w:sz w:val="22"/>
      <w:szCs w:val="22"/>
      <w:u w:val="none"/>
    </w:rPr>
  </w:style>
  <w:style w:type="character" w:customStyle="1" w:styleId="11">
    <w:name w:val="font101"/>
    <w:basedOn w:val="6"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2">
    <w:name w:val="font11"/>
    <w:basedOn w:val="6"/>
    <w:uiPriority w:val="0"/>
    <w:rPr>
      <w:rFonts w:hint="eastAsia" w:ascii="宋体" w:hAnsi="宋体" w:eastAsia="宋体" w:cs="宋体"/>
      <w:color w:val="000000"/>
      <w:sz w:val="21"/>
      <w:szCs w:val="21"/>
      <w:u w:val="none"/>
      <w:vertAlign w:val="superscript"/>
    </w:rPr>
  </w:style>
  <w:style w:type="character" w:customStyle="1" w:styleId="13">
    <w:name w:val="font51"/>
    <w:basedOn w:val="6"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character" w:customStyle="1" w:styleId="14">
    <w:name w:val="font01"/>
    <w:basedOn w:val="6"/>
    <w:uiPriority w:val="0"/>
    <w:rPr>
      <w:rFonts w:hint="default" w:ascii="Times New Roman" w:hAnsi="Times New Roman" w:cs="Times New Roman"/>
      <w:b/>
      <w:color w:val="000000"/>
      <w:sz w:val="21"/>
      <w:szCs w:val="21"/>
      <w:u w:val="none"/>
    </w:rPr>
  </w:style>
  <w:style w:type="character" w:customStyle="1" w:styleId="15">
    <w:name w:val="font71"/>
    <w:basedOn w:val="6"/>
    <w:uiPriority w:val="0"/>
    <w:rPr>
      <w:rFonts w:hint="eastAsia" w:ascii="宋体" w:hAnsi="宋体" w:eastAsia="宋体" w:cs="宋体"/>
      <w:b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2019-11-12T08:52:00Z</dcterms:created>
  <dc:creator>王越</dc:creator>
  <cp:lastModifiedBy>王越</cp:lastModifiedBy>
  <dcterms:modified xsi:type="dcterms:W3CDTF">2019-11-12T08:54:42Z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