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质检工作交流会会议安排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（一）会议地点：中国国际展览中心（老馆）办公楼</w:t>
      </w:r>
    </w:p>
    <w:p>
      <w:pPr>
        <w:ind w:firstLine="2528" w:firstLineChars="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（北京市朝阳区北三环东路6号）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（二）会议时间：12月14日09:00-12:00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报到时间：12月14日08:00-09:00</w:t>
      </w:r>
      <w:bookmarkStart w:id="0" w:name="_GoBack"/>
      <w:bookmarkEnd w:id="0"/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（三）会议议题：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1.认可委领导能力验证提供者政策解读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2.2018年NGTC能力验证项目结果发布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3.实验室能力验证工作经验交流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4.2017版GB/T 16552-16554《国家标准释义》发布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（四）联系方式：</w:t>
      </w:r>
    </w:p>
    <w:p>
      <w:pPr>
        <w:ind w:left="972" w:leftChars="47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1.单位：国土资源部珠宝玉石首饰管理中心</w:t>
      </w:r>
    </w:p>
    <w:p>
      <w:pPr>
        <w:ind w:left="972" w:leftChars="472"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（国家珠宝玉石质量监督检验中心）</w:t>
      </w:r>
    </w:p>
    <w:p>
      <w:pPr>
        <w:ind w:firstLine="948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北京市东城区北三环东路36号环球贸易中心C座21-22层</w:t>
      </w:r>
    </w:p>
    <w:p>
      <w:pPr>
        <w:ind w:left="972" w:leftChars="47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2.联系人：田晶：010-58276147 / 13651216644</w:t>
      </w:r>
    </w:p>
    <w:p>
      <w:pPr>
        <w:ind w:left="972" w:leftChars="47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谢艳：18611727759 武雨飞：18810551591 </w:t>
      </w:r>
    </w:p>
    <w:p>
      <w:pPr>
        <w:ind w:left="972" w:leftChars="472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928" w:right="1474" w:bottom="1814" w:left="1588" w:header="851" w:footer="1542" w:gutter="0"/>
          <w:cols w:space="720" w:num="1"/>
          <w:docGrid w:type="linesAndChars" w:linePitch="595" w:charSpace="-849"/>
        </w:sectPr>
      </w:pPr>
      <w:r>
        <w:rPr>
          <w:rFonts w:hint="eastAsia" w:ascii="仿宋_GB2312" w:hAnsi="仿宋" w:eastAsia="仿宋_GB2312"/>
          <w:sz w:val="32"/>
          <w:szCs w:val="32"/>
        </w:rPr>
        <w:t>3.传真/邮箱：010-58276147/ngtclab@ngtc.com.c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322B"/>
    <w:rsid w:val="3AEB32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2018-11-16T06:48:00Z</dcterms:created>
  <dc:creator>梁思迪 Sidi</dc:creator>
  <cp:lastModifiedBy>梁思迪 Sidi</cp:lastModifiedBy>
  <dcterms:modified xsi:type="dcterms:W3CDTF">2018-11-16T06:49:32Z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