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382" w:rsidRDefault="006D5382" w:rsidP="006D5382">
      <w:pPr>
        <w:snapToGrid w:val="0"/>
        <w:jc w:val="center"/>
        <w:rPr>
          <w:rFonts w:ascii="华文中宋" w:eastAsia="华文中宋" w:hAnsi="华文中宋" w:cs="华文中宋"/>
          <w:sz w:val="44"/>
          <w:szCs w:val="44"/>
        </w:rPr>
      </w:pPr>
      <w:r>
        <w:rPr>
          <w:rFonts w:ascii="华文中宋" w:eastAsia="华文中宋" w:hAnsi="华文中宋" w:cs="华文中宋" w:hint="eastAsia"/>
          <w:sz w:val="44"/>
          <w:szCs w:val="44"/>
        </w:rPr>
        <w:t>矿产资源开发利用水平调查</w:t>
      </w:r>
    </w:p>
    <w:p w:rsidR="006D5382" w:rsidRDefault="006D5382" w:rsidP="006D5382">
      <w:pPr>
        <w:snapToGrid w:val="0"/>
        <w:jc w:val="center"/>
        <w:rPr>
          <w:rFonts w:ascii="华文中宋" w:eastAsia="华文中宋" w:hAnsi="华文中宋" w:cs="华文中宋"/>
          <w:sz w:val="44"/>
          <w:szCs w:val="44"/>
        </w:rPr>
      </w:pPr>
      <w:bookmarkStart w:id="0" w:name="_GoBack"/>
      <w:bookmarkEnd w:id="0"/>
      <w:r>
        <w:rPr>
          <w:rFonts w:ascii="华文中宋" w:eastAsia="华文中宋" w:hAnsi="华文中宋" w:cs="华文中宋" w:hint="eastAsia"/>
          <w:sz w:val="44"/>
          <w:szCs w:val="44"/>
        </w:rPr>
        <w:t>评估试点工作办法</w:t>
      </w:r>
    </w:p>
    <w:p w:rsidR="006D5382" w:rsidRDefault="006D5382" w:rsidP="006D5382">
      <w:pPr>
        <w:spacing w:line="360" w:lineRule="auto"/>
        <w:jc w:val="center"/>
        <w:rPr>
          <w:rFonts w:ascii="仿宋_GB2312" w:eastAsia="仿宋_GB2312" w:cs="仿宋_GB2312"/>
          <w:sz w:val="32"/>
          <w:szCs w:val="32"/>
        </w:rPr>
      </w:pPr>
    </w:p>
    <w:p w:rsidR="006D5382" w:rsidRDefault="006D5382" w:rsidP="006D5382">
      <w:pPr>
        <w:spacing w:line="360" w:lineRule="auto"/>
        <w:rPr>
          <w:rFonts w:ascii="仿宋_GB2312" w:eastAsia="仿宋_GB2312" w:hAnsi="Tahoma" w:cs="仿宋_GB2312"/>
          <w:kern w:val="0"/>
          <w:sz w:val="32"/>
          <w:szCs w:val="32"/>
        </w:rPr>
      </w:pPr>
      <w:r>
        <w:rPr>
          <w:rFonts w:ascii="楷体_GB2312" w:eastAsia="楷体_GB2312" w:hAnsi="华文中宋" w:cs="楷体_GB2312"/>
          <w:sz w:val="32"/>
          <w:szCs w:val="32"/>
        </w:rPr>
        <w:t xml:space="preserve">    </w:t>
      </w:r>
      <w:r>
        <w:rPr>
          <w:rFonts w:ascii="楷体_GB2312" w:eastAsia="楷体_GB2312" w:hAnsi="华文中宋" w:cs="楷体_GB2312" w:hint="eastAsia"/>
          <w:sz w:val="32"/>
          <w:szCs w:val="32"/>
        </w:rPr>
        <w:t>为</w:t>
      </w:r>
      <w:r>
        <w:rPr>
          <w:rFonts w:ascii="仿宋_GB2312" w:eastAsia="仿宋_GB2312" w:cs="仿宋_GB2312" w:hint="eastAsia"/>
          <w:sz w:val="32"/>
          <w:szCs w:val="32"/>
        </w:rPr>
        <w:t>做好矿产资源开发利用水平调查评估试点工作，</w:t>
      </w:r>
      <w:r>
        <w:rPr>
          <w:rFonts w:ascii="仿宋_GB2312" w:eastAsia="仿宋_GB2312" w:hAnsi="Tahoma" w:cs="仿宋_GB2312" w:hint="eastAsia"/>
          <w:kern w:val="0"/>
          <w:sz w:val="32"/>
          <w:szCs w:val="32"/>
        </w:rPr>
        <w:t>指导试点地区形成可复制推广的工作经验，根据中共中央、国务院《生态文明体制改革总体方案》（中发〔</w:t>
      </w:r>
      <w:r>
        <w:rPr>
          <w:rFonts w:ascii="仿宋_GB2312" w:eastAsia="仿宋_GB2312" w:hAnsi="Tahoma" w:cs="仿宋_GB2312"/>
          <w:kern w:val="0"/>
          <w:sz w:val="32"/>
          <w:szCs w:val="32"/>
        </w:rPr>
        <w:t>2015</w:t>
      </w:r>
      <w:r>
        <w:rPr>
          <w:rFonts w:ascii="仿宋_GB2312" w:eastAsia="仿宋_GB2312" w:hAnsi="Tahoma" w:cs="仿宋_GB2312" w:hint="eastAsia"/>
          <w:kern w:val="0"/>
          <w:sz w:val="32"/>
          <w:szCs w:val="32"/>
        </w:rPr>
        <w:t>〕</w:t>
      </w:r>
      <w:r>
        <w:rPr>
          <w:rFonts w:ascii="仿宋_GB2312" w:eastAsia="仿宋_GB2312" w:hAnsi="Tahoma" w:cs="仿宋_GB2312"/>
          <w:kern w:val="0"/>
          <w:sz w:val="32"/>
          <w:szCs w:val="32"/>
        </w:rPr>
        <w:t>25</w:t>
      </w:r>
      <w:r>
        <w:rPr>
          <w:rFonts w:ascii="仿宋_GB2312" w:eastAsia="仿宋_GB2312" w:hAnsi="Tahoma" w:cs="仿宋_GB2312" w:hint="eastAsia"/>
          <w:kern w:val="0"/>
          <w:sz w:val="32"/>
          <w:szCs w:val="32"/>
        </w:rPr>
        <w:t>号）和《矿产资源开发利用水平调查评估制度工作方案》（国土资发〔</w:t>
      </w:r>
      <w:r>
        <w:rPr>
          <w:rFonts w:ascii="仿宋_GB2312" w:eastAsia="仿宋_GB2312" w:hAnsi="Tahoma" w:cs="仿宋_GB2312"/>
          <w:kern w:val="0"/>
          <w:sz w:val="32"/>
          <w:szCs w:val="32"/>
        </w:rPr>
        <w:t>2016</w:t>
      </w:r>
      <w:r>
        <w:rPr>
          <w:rFonts w:ascii="仿宋_GB2312" w:eastAsia="仿宋_GB2312" w:hAnsi="Tahoma" w:cs="仿宋_GB2312" w:hint="eastAsia"/>
          <w:kern w:val="0"/>
          <w:sz w:val="32"/>
          <w:szCs w:val="32"/>
        </w:rPr>
        <w:t>〕</w:t>
      </w:r>
      <w:r>
        <w:rPr>
          <w:rFonts w:ascii="仿宋_GB2312" w:eastAsia="仿宋_GB2312" w:hAnsi="Tahoma" w:cs="仿宋_GB2312"/>
          <w:kern w:val="0"/>
          <w:sz w:val="32"/>
          <w:szCs w:val="32"/>
        </w:rPr>
        <w:t>195</w:t>
      </w:r>
      <w:r>
        <w:rPr>
          <w:rFonts w:ascii="仿宋_GB2312" w:eastAsia="仿宋_GB2312" w:hAnsi="Tahoma" w:cs="仿宋_GB2312" w:hint="eastAsia"/>
          <w:kern w:val="0"/>
          <w:sz w:val="32"/>
          <w:szCs w:val="32"/>
        </w:rPr>
        <w:t>号），制定本办法。</w:t>
      </w:r>
    </w:p>
    <w:p w:rsidR="006D5382" w:rsidRDefault="006D5382" w:rsidP="006D5382">
      <w:pPr>
        <w:pStyle w:val="p17"/>
        <w:spacing w:after="0" w:line="360" w:lineRule="auto"/>
        <w:ind w:firstLineChars="218" w:firstLine="698"/>
        <w:jc w:val="both"/>
        <w:rPr>
          <w:rFonts w:ascii="黑体" w:eastAsia="黑体" w:hAnsi="黑体" w:cs="楷体_GB2312"/>
          <w:bCs/>
          <w:sz w:val="32"/>
          <w:szCs w:val="32"/>
        </w:rPr>
      </w:pPr>
      <w:r>
        <w:rPr>
          <w:rFonts w:ascii="黑体" w:eastAsia="黑体" w:hAnsi="黑体" w:cs="楷体_GB2312" w:hint="eastAsia"/>
          <w:bCs/>
          <w:sz w:val="32"/>
          <w:szCs w:val="32"/>
        </w:rPr>
        <w:t>一、总体要求</w:t>
      </w:r>
    </w:p>
    <w:p w:rsidR="006D5382" w:rsidRDefault="006D5382" w:rsidP="006D5382">
      <w:pPr>
        <w:pStyle w:val="p17"/>
        <w:spacing w:after="0" w:line="360" w:lineRule="auto"/>
        <w:ind w:firstLine="540"/>
        <w:jc w:val="both"/>
        <w:rPr>
          <w:rFonts w:ascii="楷体_GB2312" w:eastAsia="楷体_GB2312" w:cs="楷体_GB2312"/>
          <w:sz w:val="32"/>
          <w:szCs w:val="32"/>
        </w:rPr>
      </w:pPr>
      <w:r>
        <w:rPr>
          <w:rFonts w:ascii="楷体_GB2312" w:eastAsia="楷体_GB2312" w:cs="楷体_GB2312" w:hint="eastAsia"/>
          <w:sz w:val="32"/>
          <w:szCs w:val="32"/>
        </w:rPr>
        <w:t>（一）指导思想。</w:t>
      </w:r>
    </w:p>
    <w:p w:rsidR="006D5382" w:rsidRDefault="006D5382" w:rsidP="006D5382">
      <w:pPr>
        <w:pStyle w:val="p17"/>
        <w:spacing w:after="0" w:line="360" w:lineRule="auto"/>
        <w:ind w:firstLine="540"/>
        <w:jc w:val="both"/>
        <w:rPr>
          <w:rFonts w:ascii="仿宋_GB2312" w:eastAsia="仿宋_GB2312" w:cs="仿宋_GB2312"/>
          <w:sz w:val="32"/>
          <w:szCs w:val="32"/>
        </w:rPr>
      </w:pPr>
      <w:r>
        <w:rPr>
          <w:rFonts w:ascii="仿宋_GB2312" w:eastAsia="仿宋_GB2312" w:cs="仿宋_GB2312" w:hint="eastAsia"/>
          <w:sz w:val="32"/>
          <w:szCs w:val="32"/>
        </w:rPr>
        <w:t>全面贯彻党的十八大和十八届三中、四中、五中、六中全会精神，深入学习贯彻习近平总书记系列重要讲话精神和治国理政新理念新思想新战略，按照统筹推进“五位一体”总体布局和协调推进“四个全面”战略布局的要求，牢固树立和贯彻落实新发展理念，以全面节约和高效利用矿产资源为目标，以矿业权人勘查开采信息公开公示为基础，定期调查矿产资源开发利用现状，科学评价矿产资源开发利用水平，健全完善评估指标体系，构建激励约束机制，推动矿产资源利用方式根本转变，促进生态文明建设。</w:t>
      </w:r>
    </w:p>
    <w:p w:rsidR="006D5382" w:rsidRDefault="006D5382" w:rsidP="006D5382">
      <w:pPr>
        <w:pStyle w:val="p17"/>
        <w:spacing w:after="0" w:line="360" w:lineRule="auto"/>
        <w:ind w:firstLine="540"/>
        <w:jc w:val="both"/>
        <w:rPr>
          <w:rFonts w:ascii="楷体_GB2312" w:eastAsia="楷体_GB2312" w:cs="楷体_GB2312"/>
          <w:sz w:val="32"/>
          <w:szCs w:val="32"/>
        </w:rPr>
      </w:pPr>
      <w:r>
        <w:rPr>
          <w:rFonts w:ascii="楷体_GB2312" w:eastAsia="楷体_GB2312" w:cs="楷体_GB2312" w:hint="eastAsia"/>
          <w:sz w:val="32"/>
          <w:szCs w:val="32"/>
        </w:rPr>
        <w:t>（二）基本原则。</w:t>
      </w:r>
    </w:p>
    <w:p w:rsidR="006D5382" w:rsidRDefault="006D5382" w:rsidP="006D5382">
      <w:pPr>
        <w:pStyle w:val="p17"/>
        <w:spacing w:after="0" w:line="360" w:lineRule="auto"/>
        <w:ind w:firstLine="540"/>
        <w:jc w:val="both"/>
        <w:rPr>
          <w:rFonts w:ascii="仿宋_GB2312" w:eastAsia="仿宋_GB2312" w:cs="仿宋_GB2312"/>
          <w:sz w:val="32"/>
          <w:szCs w:val="32"/>
        </w:rPr>
      </w:pPr>
      <w:r>
        <w:rPr>
          <w:rFonts w:ascii="仿宋_GB2312" w:eastAsia="仿宋_GB2312" w:cs="仿宋_GB2312" w:hint="eastAsia"/>
          <w:b/>
          <w:bCs/>
          <w:sz w:val="32"/>
          <w:szCs w:val="32"/>
        </w:rPr>
        <w:t>科学调查。</w:t>
      </w:r>
      <w:r>
        <w:rPr>
          <w:rFonts w:ascii="仿宋_GB2312" w:eastAsia="仿宋_GB2312" w:cs="仿宋_GB2312" w:hint="eastAsia"/>
          <w:sz w:val="32"/>
          <w:szCs w:val="32"/>
        </w:rPr>
        <w:t>抓住采选和综合利用关键环节，以开采回采率、选矿回收率和综合利用率（以下简称“三</w:t>
      </w:r>
      <w:r w:rsidRPr="006A0A5A">
        <w:rPr>
          <w:rFonts w:ascii="仿宋_GB2312" w:eastAsia="仿宋_GB2312" w:cs="仿宋_GB2312" w:hint="eastAsia"/>
          <w:color w:val="000000"/>
          <w:sz w:val="32"/>
          <w:szCs w:val="32"/>
        </w:rPr>
        <w:t>率</w:t>
      </w:r>
      <w:r>
        <w:rPr>
          <w:rFonts w:ascii="仿宋_GB2312" w:eastAsia="仿宋_GB2312" w:cs="仿宋_GB2312" w:hint="eastAsia"/>
          <w:sz w:val="32"/>
          <w:szCs w:val="32"/>
        </w:rPr>
        <w:t>”）为调查</w:t>
      </w:r>
      <w:r>
        <w:rPr>
          <w:rFonts w:ascii="仿宋_GB2312" w:eastAsia="仿宋_GB2312" w:cs="仿宋_GB2312" w:hint="eastAsia"/>
          <w:sz w:val="32"/>
          <w:szCs w:val="32"/>
        </w:rPr>
        <w:lastRenderedPageBreak/>
        <w:t>重点，建立科学可行的调查方法和程序，通过开展矿山资源利用核查，获取一手资料，定期掌握矿产资源开发利用现状。</w:t>
      </w:r>
    </w:p>
    <w:p w:rsidR="006D5382" w:rsidRDefault="006D5382" w:rsidP="006D5382">
      <w:pPr>
        <w:pStyle w:val="p17"/>
        <w:spacing w:after="0" w:line="360" w:lineRule="auto"/>
        <w:ind w:firstLine="540"/>
        <w:jc w:val="both"/>
        <w:rPr>
          <w:rFonts w:ascii="仿宋_GB2312" w:eastAsia="仿宋_GB2312" w:cs="仿宋_GB2312"/>
          <w:sz w:val="32"/>
          <w:szCs w:val="32"/>
        </w:rPr>
      </w:pPr>
      <w:r>
        <w:rPr>
          <w:rFonts w:ascii="仿宋_GB2312" w:eastAsia="仿宋_GB2312" w:cs="仿宋_GB2312" w:hint="eastAsia"/>
          <w:b/>
          <w:bCs/>
          <w:sz w:val="32"/>
          <w:szCs w:val="32"/>
        </w:rPr>
        <w:t>客观评估。</w:t>
      </w:r>
      <w:r>
        <w:rPr>
          <w:rFonts w:ascii="仿宋_GB2312" w:eastAsia="仿宋_GB2312" w:cs="仿宋_GB2312" w:hint="eastAsia"/>
          <w:sz w:val="32"/>
          <w:szCs w:val="32"/>
        </w:rPr>
        <w:t>构建科学合理评估指标和流程，通过矿山自评公开、技术支撑单位核查、综合汇总评估等方式，客观评估各矿山、各矿种、各地区矿产资源开发利用水平。</w:t>
      </w:r>
      <w:r>
        <w:rPr>
          <w:rFonts w:ascii="仿宋_GB2312" w:eastAsia="仿宋_GB2312" w:cs="仿宋_GB2312"/>
          <w:sz w:val="32"/>
          <w:szCs w:val="32"/>
        </w:rPr>
        <w:t xml:space="preserve"> </w:t>
      </w:r>
    </w:p>
    <w:p w:rsidR="006D5382" w:rsidRDefault="006D5382" w:rsidP="006D5382">
      <w:pPr>
        <w:pStyle w:val="p17"/>
        <w:spacing w:after="0" w:line="360" w:lineRule="auto"/>
        <w:ind w:firstLine="640"/>
        <w:jc w:val="both"/>
        <w:rPr>
          <w:rFonts w:ascii="仿宋_GB2312" w:eastAsia="仿宋_GB2312" w:cs="仿宋_GB2312"/>
          <w:sz w:val="32"/>
          <w:szCs w:val="32"/>
        </w:rPr>
      </w:pPr>
      <w:r>
        <w:rPr>
          <w:rFonts w:ascii="仿宋_GB2312" w:eastAsia="仿宋_GB2312" w:cs="仿宋_GB2312" w:hint="eastAsia"/>
          <w:b/>
          <w:bCs/>
          <w:sz w:val="32"/>
          <w:szCs w:val="32"/>
        </w:rPr>
        <w:t>协同推进。</w:t>
      </w:r>
      <w:r>
        <w:rPr>
          <w:rFonts w:ascii="仿宋_GB2312" w:eastAsia="仿宋_GB2312" w:cs="仿宋_GB2312" w:hint="eastAsia"/>
          <w:sz w:val="32"/>
          <w:szCs w:val="32"/>
        </w:rPr>
        <w:t>统筹调查评估、信息公示、矿山储量等工作关系，推进信息共享。加强协调，采用统一的调查评估指标、标准和方法，确保试点工作规范开展。</w:t>
      </w:r>
    </w:p>
    <w:p w:rsidR="006D5382" w:rsidRDefault="006D5382" w:rsidP="006D5382">
      <w:pPr>
        <w:pStyle w:val="p17"/>
        <w:spacing w:after="0" w:line="360" w:lineRule="auto"/>
        <w:ind w:firstLine="540"/>
        <w:jc w:val="both"/>
        <w:rPr>
          <w:rFonts w:ascii="仿宋_GB2312" w:eastAsia="仿宋_GB2312" w:cs="仿宋_GB2312"/>
          <w:sz w:val="32"/>
          <w:szCs w:val="32"/>
        </w:rPr>
      </w:pPr>
      <w:r>
        <w:rPr>
          <w:rFonts w:ascii="仿宋_GB2312" w:eastAsia="仿宋_GB2312" w:cs="仿宋_GB2312" w:hint="eastAsia"/>
          <w:b/>
          <w:bCs/>
          <w:sz w:val="32"/>
          <w:szCs w:val="32"/>
        </w:rPr>
        <w:t>提升水平。</w:t>
      </w:r>
      <w:r>
        <w:rPr>
          <w:rFonts w:ascii="仿宋_GB2312" w:eastAsia="仿宋_GB2312" w:cs="仿宋_GB2312" w:hint="eastAsia"/>
          <w:sz w:val="32"/>
          <w:szCs w:val="32"/>
        </w:rPr>
        <w:t>构建企业自律、社会监督、政府监管的工作格局，完善机制，达到淘汰和约束落后，激励先进，提升矿产资源开发利用水平。</w:t>
      </w:r>
    </w:p>
    <w:p w:rsidR="006D5382" w:rsidRDefault="006D5382" w:rsidP="006D5382">
      <w:pPr>
        <w:pStyle w:val="p17"/>
        <w:spacing w:after="0" w:line="360" w:lineRule="auto"/>
        <w:ind w:firstLine="540"/>
        <w:jc w:val="both"/>
        <w:rPr>
          <w:rFonts w:ascii="仿宋_GB2312" w:eastAsia="仿宋_GB2312" w:cs="仿宋_GB2312"/>
          <w:sz w:val="32"/>
          <w:szCs w:val="32"/>
        </w:rPr>
      </w:pPr>
      <w:r>
        <w:rPr>
          <w:rFonts w:ascii="仿宋_GB2312" w:eastAsia="仿宋_GB2312" w:cs="仿宋_GB2312" w:hint="eastAsia"/>
          <w:b/>
          <w:bCs/>
          <w:sz w:val="32"/>
          <w:szCs w:val="32"/>
        </w:rPr>
        <w:t>试点完善。</w:t>
      </w:r>
      <w:r>
        <w:rPr>
          <w:rFonts w:ascii="仿宋_GB2312" w:eastAsia="仿宋_GB2312" w:cs="仿宋_GB2312" w:hint="eastAsia"/>
          <w:sz w:val="32"/>
          <w:szCs w:val="32"/>
        </w:rPr>
        <w:t>及时总结试点工作经验</w:t>
      </w:r>
      <w:r>
        <w:rPr>
          <w:rFonts w:ascii="仿宋_GB2312" w:eastAsia="仿宋_GB2312" w:cs="仿宋_GB2312"/>
          <w:sz w:val="32"/>
          <w:szCs w:val="32"/>
        </w:rPr>
        <w:t xml:space="preserve">, </w:t>
      </w:r>
      <w:r>
        <w:rPr>
          <w:rFonts w:ascii="仿宋_GB2312" w:eastAsia="仿宋_GB2312" w:cs="仿宋_GB2312" w:hint="eastAsia"/>
          <w:sz w:val="32"/>
          <w:szCs w:val="32"/>
        </w:rPr>
        <w:t>不断完善细化调查工作机制、方法和指标体系，研究制定《矿产资源开发利用水平调查评估办法》，为全面实施奠定基础。</w:t>
      </w:r>
    </w:p>
    <w:p w:rsidR="006D5382" w:rsidRDefault="006D5382" w:rsidP="006D5382">
      <w:pPr>
        <w:pStyle w:val="p17"/>
        <w:spacing w:after="0" w:line="360" w:lineRule="auto"/>
        <w:ind w:firstLineChars="200" w:firstLine="640"/>
        <w:jc w:val="both"/>
        <w:rPr>
          <w:rFonts w:ascii="仿宋_GB2312" w:eastAsia="仿宋_GB2312" w:cs="仿宋_GB2312"/>
          <w:sz w:val="32"/>
          <w:szCs w:val="32"/>
        </w:rPr>
      </w:pPr>
      <w:r>
        <w:rPr>
          <w:rFonts w:ascii="楷体_GB2312" w:eastAsia="楷体_GB2312" w:cs="楷体_GB2312" w:hint="eastAsia"/>
          <w:sz w:val="32"/>
          <w:szCs w:val="32"/>
        </w:rPr>
        <w:t>（三）工作目标。</w:t>
      </w:r>
      <w:r>
        <w:rPr>
          <w:rFonts w:ascii="仿宋_GB2312" w:eastAsia="仿宋_GB2312" w:cs="仿宋_GB2312" w:hint="eastAsia"/>
          <w:sz w:val="32"/>
          <w:szCs w:val="32"/>
        </w:rPr>
        <w:t>在矿业权人勘查开采信息公示的基础上，通过试点，着力研究矿产资源开发利用水平调查评估内容、方式、指标、程序、标准等关键问题，建立统一调查评估技术标准。按照分类分级管理的要求，探讨矿产资源开发利用协调联动机制和激励约束机制。在总结试点工作基础上，研究起草《矿产资源开发利用水平调查评估办法》，为建立矿产资源开发利用水平调查评估制度奠定基础。</w:t>
      </w:r>
    </w:p>
    <w:p w:rsidR="006D5382" w:rsidRDefault="006D5382" w:rsidP="006D5382">
      <w:pPr>
        <w:pStyle w:val="p17"/>
        <w:spacing w:after="0" w:line="360" w:lineRule="auto"/>
        <w:ind w:firstLineChars="218" w:firstLine="698"/>
        <w:jc w:val="both"/>
        <w:rPr>
          <w:rFonts w:ascii="黑体" w:eastAsia="黑体" w:hAnsi="黑体" w:cs="楷体_GB2312"/>
          <w:bCs/>
          <w:sz w:val="32"/>
          <w:szCs w:val="32"/>
        </w:rPr>
      </w:pPr>
      <w:r>
        <w:rPr>
          <w:rFonts w:ascii="黑体" w:eastAsia="黑体" w:hAnsi="黑体" w:cs="楷体_GB2312" w:hint="eastAsia"/>
          <w:bCs/>
          <w:sz w:val="32"/>
          <w:szCs w:val="32"/>
        </w:rPr>
        <w:t>二、试点地区和试点矿种</w:t>
      </w:r>
    </w:p>
    <w:p w:rsidR="006D5382" w:rsidRDefault="006D5382" w:rsidP="006D5382">
      <w:pPr>
        <w:pStyle w:val="p17"/>
        <w:spacing w:after="0" w:line="360" w:lineRule="auto"/>
        <w:ind w:firstLine="640"/>
        <w:jc w:val="both"/>
        <w:rPr>
          <w:rFonts w:ascii="宋体" w:hAnsi="宋体" w:cs="仿宋_GB2312" w:hint="eastAsia"/>
          <w:sz w:val="32"/>
          <w:szCs w:val="32"/>
        </w:rPr>
      </w:pPr>
      <w:r>
        <w:rPr>
          <w:rFonts w:ascii="仿宋_GB2312" w:eastAsia="仿宋_GB2312" w:cs="仿宋_GB2312" w:hint="eastAsia"/>
          <w:sz w:val="32"/>
          <w:szCs w:val="32"/>
        </w:rPr>
        <w:lastRenderedPageBreak/>
        <w:t>综合考虑矿种类别、地区分布和工作需要，选择石油、天然气、煤、铁、铜、铝土矿、稀土、金、萤石、石墨、水泥用灰岩为试点矿种，在黑龙江、浙江、江西、山东、河南、湖南、</w:t>
      </w:r>
      <w:r w:rsidRPr="006A0A5A">
        <w:rPr>
          <w:rFonts w:ascii="仿宋_GB2312" w:eastAsia="仿宋_GB2312" w:cs="仿宋_GB2312" w:hint="eastAsia"/>
          <w:color w:val="000000"/>
          <w:sz w:val="32"/>
          <w:szCs w:val="32"/>
        </w:rPr>
        <w:t>宁夏省</w:t>
      </w:r>
      <w:r>
        <w:rPr>
          <w:rFonts w:ascii="仿宋_GB2312" w:eastAsia="仿宋_GB2312" w:cs="仿宋_GB2312" w:hint="eastAsia"/>
          <w:sz w:val="32"/>
          <w:szCs w:val="32"/>
        </w:rPr>
        <w:t>（区）和中国石油天然气集团公司、中国石油化工集团公司、中国海洋石油总公司开展试点工作。试点任务分配见下表。</w:t>
      </w:r>
      <w:r>
        <w:rPr>
          <w:rFonts w:ascii="楷体_GB2312" w:eastAsia="楷体_GB2312" w:cs="仿宋_GB2312" w:hint="eastAsia"/>
          <w:sz w:val="32"/>
          <w:szCs w:val="32"/>
        </w:rPr>
        <w:t xml:space="preserve">   </w:t>
      </w:r>
      <w:r>
        <w:rPr>
          <w:rFonts w:ascii="宋体" w:hAnsi="宋体" w:cs="仿宋_GB2312" w:hint="eastAsia"/>
          <w:sz w:val="32"/>
          <w:szCs w:val="32"/>
        </w:rPr>
        <w:t xml:space="preserve">  </w:t>
      </w:r>
    </w:p>
    <w:p w:rsidR="006D5382" w:rsidRDefault="006D5382" w:rsidP="006D5382">
      <w:pPr>
        <w:pStyle w:val="p17"/>
        <w:spacing w:after="0" w:line="360" w:lineRule="auto"/>
        <w:ind w:firstLine="640"/>
        <w:jc w:val="center"/>
        <w:rPr>
          <w:rFonts w:ascii="黑体" w:eastAsia="黑体" w:hAnsi="黑体" w:cs="仿宋_GB2312" w:hint="eastAsia"/>
          <w:sz w:val="32"/>
          <w:szCs w:val="32"/>
        </w:rPr>
      </w:pPr>
      <w:r>
        <w:rPr>
          <w:rFonts w:ascii="黑体" w:eastAsia="黑体" w:hAnsi="黑体" w:cs="仿宋_GB2312" w:hint="eastAsia"/>
          <w:sz w:val="32"/>
          <w:szCs w:val="32"/>
        </w:rPr>
        <w:t>试点地区试点矿种分配表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9"/>
        <w:gridCol w:w="2684"/>
        <w:gridCol w:w="3076"/>
      </w:tblGrid>
      <w:tr w:rsidR="006D5382" w:rsidTr="007E03C5">
        <w:trPr>
          <w:cantSplit/>
          <w:trHeight w:hRule="exact" w:val="505"/>
          <w:jc w:val="center"/>
        </w:trPr>
        <w:tc>
          <w:tcPr>
            <w:tcW w:w="4253" w:type="dxa"/>
            <w:gridSpan w:val="2"/>
            <w:tcBorders>
              <w:top w:val="single" w:sz="4" w:space="0" w:color="auto"/>
              <w:left w:val="single" w:sz="4" w:space="0" w:color="auto"/>
              <w:bottom w:val="single" w:sz="4" w:space="0" w:color="auto"/>
              <w:right w:val="single" w:sz="4" w:space="0" w:color="auto"/>
            </w:tcBorders>
          </w:tcPr>
          <w:p w:rsidR="006D5382" w:rsidRDefault="006D5382" w:rsidP="007E03C5">
            <w:pPr>
              <w:pStyle w:val="p17"/>
              <w:spacing w:after="0" w:line="360" w:lineRule="auto"/>
              <w:jc w:val="center"/>
              <w:rPr>
                <w:rFonts w:ascii="楷体_GB2312" w:eastAsia="楷体_GB2312" w:cs="仿宋_GB2312" w:hint="eastAsia"/>
                <w:sz w:val="32"/>
                <w:szCs w:val="32"/>
              </w:rPr>
            </w:pPr>
            <w:r>
              <w:rPr>
                <w:rFonts w:ascii="楷体_GB2312" w:eastAsia="楷体_GB2312" w:cs="仿宋_GB2312" w:hint="eastAsia"/>
                <w:sz w:val="32"/>
                <w:szCs w:val="32"/>
              </w:rPr>
              <w:t>试点地区</w:t>
            </w:r>
          </w:p>
        </w:tc>
        <w:tc>
          <w:tcPr>
            <w:tcW w:w="3076" w:type="dxa"/>
            <w:tcBorders>
              <w:top w:val="single" w:sz="4" w:space="0" w:color="auto"/>
              <w:left w:val="single" w:sz="4" w:space="0" w:color="auto"/>
              <w:bottom w:val="single" w:sz="4" w:space="0" w:color="auto"/>
              <w:right w:val="single" w:sz="4" w:space="0" w:color="auto"/>
            </w:tcBorders>
          </w:tcPr>
          <w:p w:rsidR="006D5382" w:rsidRDefault="006D5382" w:rsidP="007E03C5">
            <w:pPr>
              <w:pStyle w:val="p17"/>
              <w:spacing w:after="0" w:line="360" w:lineRule="auto"/>
              <w:jc w:val="center"/>
              <w:rPr>
                <w:rFonts w:ascii="楷体_GB2312" w:eastAsia="楷体_GB2312" w:cs="仿宋_GB2312" w:hint="eastAsia"/>
                <w:sz w:val="32"/>
                <w:szCs w:val="32"/>
              </w:rPr>
            </w:pPr>
            <w:r>
              <w:rPr>
                <w:rFonts w:ascii="楷体_GB2312" w:eastAsia="楷体_GB2312" w:cs="仿宋_GB2312" w:hint="eastAsia"/>
                <w:sz w:val="32"/>
                <w:szCs w:val="32"/>
              </w:rPr>
              <w:t>试点矿种</w:t>
            </w:r>
          </w:p>
        </w:tc>
      </w:tr>
      <w:tr w:rsidR="006D5382" w:rsidTr="007E03C5">
        <w:trPr>
          <w:cantSplit/>
          <w:trHeight w:hRule="exact" w:val="505"/>
          <w:jc w:val="center"/>
        </w:trPr>
        <w:tc>
          <w:tcPr>
            <w:tcW w:w="4253" w:type="dxa"/>
            <w:gridSpan w:val="2"/>
            <w:tcBorders>
              <w:top w:val="single" w:sz="4" w:space="0" w:color="auto"/>
              <w:left w:val="single" w:sz="4" w:space="0" w:color="auto"/>
              <w:bottom w:val="single" w:sz="4" w:space="0" w:color="auto"/>
              <w:right w:val="single" w:sz="4" w:space="0" w:color="auto"/>
            </w:tcBorders>
          </w:tcPr>
          <w:p w:rsidR="006D5382" w:rsidRDefault="006D5382" w:rsidP="007E03C5">
            <w:pPr>
              <w:pStyle w:val="p17"/>
              <w:spacing w:after="0" w:line="360" w:lineRule="auto"/>
              <w:jc w:val="center"/>
              <w:rPr>
                <w:rFonts w:ascii="仿宋_GB2312" w:eastAsia="仿宋_GB2312" w:cs="仿宋_GB2312"/>
                <w:sz w:val="32"/>
                <w:szCs w:val="32"/>
              </w:rPr>
            </w:pPr>
            <w:r>
              <w:rPr>
                <w:rFonts w:ascii="仿宋_GB2312" w:eastAsia="仿宋_GB2312" w:cs="仿宋_GB2312" w:hint="eastAsia"/>
                <w:sz w:val="32"/>
                <w:szCs w:val="32"/>
              </w:rPr>
              <w:t>黑龙江</w:t>
            </w:r>
          </w:p>
        </w:tc>
        <w:tc>
          <w:tcPr>
            <w:tcW w:w="3076" w:type="dxa"/>
            <w:tcBorders>
              <w:top w:val="single" w:sz="4" w:space="0" w:color="auto"/>
              <w:left w:val="single" w:sz="4" w:space="0" w:color="auto"/>
              <w:bottom w:val="single" w:sz="4" w:space="0" w:color="auto"/>
              <w:right w:val="single" w:sz="4" w:space="0" w:color="auto"/>
            </w:tcBorders>
          </w:tcPr>
          <w:p w:rsidR="006D5382" w:rsidRDefault="006D5382" w:rsidP="007E03C5">
            <w:pPr>
              <w:pStyle w:val="p17"/>
              <w:spacing w:after="0" w:line="360" w:lineRule="auto"/>
              <w:jc w:val="center"/>
              <w:rPr>
                <w:rFonts w:ascii="仿宋_GB2312" w:eastAsia="仿宋_GB2312" w:cs="仿宋_GB2312"/>
                <w:sz w:val="32"/>
                <w:szCs w:val="32"/>
              </w:rPr>
            </w:pPr>
            <w:r>
              <w:rPr>
                <w:rFonts w:ascii="仿宋_GB2312" w:eastAsia="仿宋_GB2312" w:cs="仿宋_GB2312" w:hint="eastAsia"/>
                <w:sz w:val="32"/>
                <w:szCs w:val="32"/>
              </w:rPr>
              <w:t>煤、石墨等</w:t>
            </w:r>
          </w:p>
        </w:tc>
      </w:tr>
      <w:tr w:rsidR="006D5382" w:rsidTr="007E03C5">
        <w:trPr>
          <w:cantSplit/>
          <w:trHeight w:hRule="exact" w:val="505"/>
          <w:jc w:val="center"/>
        </w:trPr>
        <w:tc>
          <w:tcPr>
            <w:tcW w:w="4253" w:type="dxa"/>
            <w:gridSpan w:val="2"/>
            <w:tcBorders>
              <w:top w:val="single" w:sz="4" w:space="0" w:color="auto"/>
              <w:left w:val="single" w:sz="4" w:space="0" w:color="auto"/>
              <w:bottom w:val="single" w:sz="4" w:space="0" w:color="auto"/>
              <w:right w:val="single" w:sz="4" w:space="0" w:color="auto"/>
            </w:tcBorders>
          </w:tcPr>
          <w:p w:rsidR="006D5382" w:rsidRDefault="006D5382" w:rsidP="007E03C5">
            <w:pPr>
              <w:pStyle w:val="p17"/>
              <w:spacing w:after="0" w:line="360" w:lineRule="auto"/>
              <w:jc w:val="center"/>
              <w:rPr>
                <w:rFonts w:ascii="仿宋_GB2312" w:eastAsia="仿宋_GB2312" w:cs="仿宋_GB2312"/>
                <w:sz w:val="32"/>
                <w:szCs w:val="32"/>
              </w:rPr>
            </w:pPr>
            <w:r>
              <w:rPr>
                <w:rFonts w:ascii="仿宋_GB2312" w:eastAsia="仿宋_GB2312" w:cs="仿宋_GB2312" w:hint="eastAsia"/>
                <w:sz w:val="32"/>
                <w:szCs w:val="32"/>
              </w:rPr>
              <w:t>浙</w:t>
            </w:r>
            <w:r>
              <w:rPr>
                <w:rFonts w:ascii="仿宋_GB2312" w:eastAsia="仿宋_GB2312" w:cs="仿宋_GB2312"/>
                <w:sz w:val="32"/>
                <w:szCs w:val="32"/>
              </w:rPr>
              <w:t xml:space="preserve">  </w:t>
            </w:r>
            <w:r>
              <w:rPr>
                <w:rFonts w:ascii="仿宋_GB2312" w:eastAsia="仿宋_GB2312" w:cs="仿宋_GB2312" w:hint="eastAsia"/>
                <w:sz w:val="32"/>
                <w:szCs w:val="32"/>
              </w:rPr>
              <w:t>江</w:t>
            </w:r>
          </w:p>
        </w:tc>
        <w:tc>
          <w:tcPr>
            <w:tcW w:w="3076" w:type="dxa"/>
            <w:tcBorders>
              <w:top w:val="single" w:sz="4" w:space="0" w:color="auto"/>
              <w:left w:val="single" w:sz="4" w:space="0" w:color="auto"/>
              <w:bottom w:val="single" w:sz="4" w:space="0" w:color="auto"/>
              <w:right w:val="single" w:sz="4" w:space="0" w:color="auto"/>
            </w:tcBorders>
          </w:tcPr>
          <w:p w:rsidR="006D5382" w:rsidRDefault="006D5382" w:rsidP="007E03C5">
            <w:pPr>
              <w:pStyle w:val="p17"/>
              <w:spacing w:after="0" w:line="360" w:lineRule="auto"/>
              <w:jc w:val="center"/>
              <w:rPr>
                <w:rFonts w:ascii="仿宋_GB2312" w:eastAsia="仿宋_GB2312" w:cs="仿宋_GB2312"/>
                <w:sz w:val="32"/>
                <w:szCs w:val="32"/>
              </w:rPr>
            </w:pPr>
            <w:r>
              <w:rPr>
                <w:rFonts w:ascii="仿宋_GB2312" w:eastAsia="仿宋_GB2312" w:cs="仿宋_GB2312" w:hint="eastAsia"/>
                <w:sz w:val="32"/>
                <w:szCs w:val="32"/>
              </w:rPr>
              <w:t>萤石、水泥用灰岩等</w:t>
            </w:r>
          </w:p>
        </w:tc>
      </w:tr>
      <w:tr w:rsidR="006D5382" w:rsidTr="007E03C5">
        <w:trPr>
          <w:cantSplit/>
          <w:trHeight w:hRule="exact" w:val="505"/>
          <w:jc w:val="center"/>
        </w:trPr>
        <w:tc>
          <w:tcPr>
            <w:tcW w:w="4253" w:type="dxa"/>
            <w:gridSpan w:val="2"/>
            <w:tcBorders>
              <w:top w:val="single" w:sz="4" w:space="0" w:color="auto"/>
              <w:left w:val="single" w:sz="4" w:space="0" w:color="auto"/>
              <w:bottom w:val="single" w:sz="4" w:space="0" w:color="auto"/>
              <w:right w:val="single" w:sz="4" w:space="0" w:color="auto"/>
            </w:tcBorders>
          </w:tcPr>
          <w:p w:rsidR="006D5382" w:rsidRDefault="006D5382" w:rsidP="007E03C5">
            <w:pPr>
              <w:pStyle w:val="p17"/>
              <w:spacing w:after="0" w:line="360" w:lineRule="auto"/>
              <w:jc w:val="center"/>
              <w:rPr>
                <w:rFonts w:ascii="仿宋_GB2312" w:eastAsia="仿宋_GB2312" w:cs="仿宋_GB2312"/>
                <w:sz w:val="32"/>
                <w:szCs w:val="32"/>
              </w:rPr>
            </w:pPr>
            <w:r>
              <w:rPr>
                <w:rFonts w:ascii="仿宋_GB2312" w:eastAsia="仿宋_GB2312" w:cs="仿宋_GB2312" w:hint="eastAsia"/>
                <w:sz w:val="32"/>
                <w:szCs w:val="32"/>
              </w:rPr>
              <w:t>江</w:t>
            </w:r>
            <w:r>
              <w:rPr>
                <w:rFonts w:ascii="仿宋_GB2312" w:eastAsia="仿宋_GB2312" w:cs="仿宋_GB2312"/>
                <w:sz w:val="32"/>
                <w:szCs w:val="32"/>
              </w:rPr>
              <w:t xml:space="preserve">  </w:t>
            </w:r>
            <w:r>
              <w:rPr>
                <w:rFonts w:ascii="仿宋_GB2312" w:eastAsia="仿宋_GB2312" w:cs="仿宋_GB2312" w:hint="eastAsia"/>
                <w:sz w:val="32"/>
                <w:szCs w:val="32"/>
              </w:rPr>
              <w:t>西</w:t>
            </w:r>
          </w:p>
        </w:tc>
        <w:tc>
          <w:tcPr>
            <w:tcW w:w="3076" w:type="dxa"/>
            <w:tcBorders>
              <w:top w:val="single" w:sz="4" w:space="0" w:color="auto"/>
              <w:left w:val="single" w:sz="4" w:space="0" w:color="auto"/>
              <w:bottom w:val="single" w:sz="4" w:space="0" w:color="auto"/>
              <w:right w:val="single" w:sz="4" w:space="0" w:color="auto"/>
            </w:tcBorders>
          </w:tcPr>
          <w:p w:rsidR="006D5382" w:rsidRDefault="006D5382" w:rsidP="007E03C5">
            <w:pPr>
              <w:pStyle w:val="p17"/>
              <w:spacing w:after="0" w:line="360" w:lineRule="auto"/>
              <w:jc w:val="center"/>
              <w:rPr>
                <w:rFonts w:ascii="仿宋_GB2312" w:eastAsia="仿宋_GB2312" w:cs="仿宋_GB2312"/>
                <w:sz w:val="32"/>
                <w:szCs w:val="32"/>
              </w:rPr>
            </w:pPr>
            <w:r>
              <w:rPr>
                <w:rFonts w:ascii="仿宋_GB2312" w:eastAsia="仿宋_GB2312" w:cs="仿宋_GB2312" w:hint="eastAsia"/>
                <w:sz w:val="32"/>
                <w:szCs w:val="32"/>
              </w:rPr>
              <w:t>煤、铜、稀土等</w:t>
            </w:r>
          </w:p>
        </w:tc>
      </w:tr>
      <w:tr w:rsidR="006D5382" w:rsidTr="007E03C5">
        <w:trPr>
          <w:cantSplit/>
          <w:trHeight w:hRule="exact" w:val="505"/>
          <w:jc w:val="center"/>
        </w:trPr>
        <w:tc>
          <w:tcPr>
            <w:tcW w:w="4253" w:type="dxa"/>
            <w:gridSpan w:val="2"/>
            <w:tcBorders>
              <w:top w:val="single" w:sz="4" w:space="0" w:color="auto"/>
              <w:left w:val="single" w:sz="4" w:space="0" w:color="auto"/>
              <w:bottom w:val="single" w:sz="4" w:space="0" w:color="auto"/>
              <w:right w:val="single" w:sz="4" w:space="0" w:color="auto"/>
            </w:tcBorders>
          </w:tcPr>
          <w:p w:rsidR="006D5382" w:rsidRDefault="006D5382" w:rsidP="007E03C5">
            <w:pPr>
              <w:pStyle w:val="p17"/>
              <w:spacing w:after="0" w:line="360" w:lineRule="auto"/>
              <w:jc w:val="center"/>
              <w:rPr>
                <w:rFonts w:ascii="仿宋_GB2312" w:eastAsia="仿宋_GB2312" w:cs="仿宋_GB2312"/>
                <w:sz w:val="32"/>
                <w:szCs w:val="32"/>
              </w:rPr>
            </w:pPr>
            <w:r>
              <w:rPr>
                <w:rFonts w:ascii="仿宋_GB2312" w:eastAsia="仿宋_GB2312" w:cs="仿宋_GB2312" w:hint="eastAsia"/>
                <w:sz w:val="32"/>
                <w:szCs w:val="32"/>
              </w:rPr>
              <w:t>山</w:t>
            </w:r>
            <w:r>
              <w:rPr>
                <w:rFonts w:ascii="仿宋_GB2312" w:eastAsia="仿宋_GB2312" w:cs="仿宋_GB2312"/>
                <w:sz w:val="32"/>
                <w:szCs w:val="32"/>
              </w:rPr>
              <w:t xml:space="preserve">  </w:t>
            </w:r>
            <w:r>
              <w:rPr>
                <w:rFonts w:ascii="仿宋_GB2312" w:eastAsia="仿宋_GB2312" w:cs="仿宋_GB2312" w:hint="eastAsia"/>
                <w:sz w:val="32"/>
                <w:szCs w:val="32"/>
              </w:rPr>
              <w:t>东</w:t>
            </w:r>
          </w:p>
        </w:tc>
        <w:tc>
          <w:tcPr>
            <w:tcW w:w="3076" w:type="dxa"/>
            <w:tcBorders>
              <w:top w:val="single" w:sz="4" w:space="0" w:color="auto"/>
              <w:left w:val="single" w:sz="4" w:space="0" w:color="auto"/>
              <w:bottom w:val="single" w:sz="4" w:space="0" w:color="auto"/>
              <w:right w:val="single" w:sz="4" w:space="0" w:color="auto"/>
            </w:tcBorders>
          </w:tcPr>
          <w:p w:rsidR="006D5382" w:rsidRDefault="006D5382" w:rsidP="007E03C5">
            <w:pPr>
              <w:pStyle w:val="p17"/>
              <w:spacing w:after="0" w:line="360" w:lineRule="auto"/>
              <w:jc w:val="center"/>
              <w:rPr>
                <w:rFonts w:ascii="仿宋_GB2312" w:eastAsia="仿宋_GB2312" w:cs="仿宋_GB2312"/>
                <w:sz w:val="32"/>
                <w:szCs w:val="32"/>
              </w:rPr>
            </w:pPr>
            <w:r>
              <w:rPr>
                <w:rFonts w:ascii="仿宋_GB2312" w:eastAsia="仿宋_GB2312" w:cs="仿宋_GB2312" w:hint="eastAsia"/>
                <w:sz w:val="32"/>
                <w:szCs w:val="32"/>
              </w:rPr>
              <w:t>煤、铁、金等</w:t>
            </w:r>
          </w:p>
        </w:tc>
      </w:tr>
      <w:tr w:rsidR="006D5382" w:rsidTr="007E03C5">
        <w:trPr>
          <w:cantSplit/>
          <w:trHeight w:hRule="exact" w:val="505"/>
          <w:jc w:val="center"/>
        </w:trPr>
        <w:tc>
          <w:tcPr>
            <w:tcW w:w="4253" w:type="dxa"/>
            <w:gridSpan w:val="2"/>
            <w:tcBorders>
              <w:top w:val="single" w:sz="4" w:space="0" w:color="auto"/>
              <w:left w:val="single" w:sz="4" w:space="0" w:color="auto"/>
              <w:bottom w:val="single" w:sz="4" w:space="0" w:color="auto"/>
              <w:right w:val="single" w:sz="4" w:space="0" w:color="auto"/>
            </w:tcBorders>
          </w:tcPr>
          <w:p w:rsidR="006D5382" w:rsidRDefault="006D5382" w:rsidP="007E03C5">
            <w:pPr>
              <w:pStyle w:val="p17"/>
              <w:spacing w:after="0" w:line="360" w:lineRule="auto"/>
              <w:jc w:val="center"/>
              <w:rPr>
                <w:rFonts w:ascii="仿宋_GB2312" w:eastAsia="仿宋_GB2312" w:cs="仿宋_GB2312"/>
                <w:sz w:val="32"/>
                <w:szCs w:val="32"/>
              </w:rPr>
            </w:pPr>
            <w:r>
              <w:rPr>
                <w:rFonts w:ascii="仿宋_GB2312" w:eastAsia="仿宋_GB2312" w:cs="仿宋_GB2312" w:hint="eastAsia"/>
                <w:sz w:val="32"/>
                <w:szCs w:val="32"/>
              </w:rPr>
              <w:t>河</w:t>
            </w:r>
            <w:r>
              <w:rPr>
                <w:rFonts w:ascii="仿宋_GB2312" w:eastAsia="仿宋_GB2312" w:cs="仿宋_GB2312"/>
                <w:sz w:val="32"/>
                <w:szCs w:val="32"/>
              </w:rPr>
              <w:t xml:space="preserve">  </w:t>
            </w:r>
            <w:r>
              <w:rPr>
                <w:rFonts w:ascii="仿宋_GB2312" w:eastAsia="仿宋_GB2312" w:cs="仿宋_GB2312" w:hint="eastAsia"/>
                <w:sz w:val="32"/>
                <w:szCs w:val="32"/>
              </w:rPr>
              <w:t>南</w:t>
            </w:r>
          </w:p>
        </w:tc>
        <w:tc>
          <w:tcPr>
            <w:tcW w:w="3076" w:type="dxa"/>
            <w:tcBorders>
              <w:top w:val="single" w:sz="4" w:space="0" w:color="auto"/>
              <w:left w:val="single" w:sz="4" w:space="0" w:color="auto"/>
              <w:bottom w:val="single" w:sz="4" w:space="0" w:color="auto"/>
              <w:right w:val="single" w:sz="4" w:space="0" w:color="auto"/>
            </w:tcBorders>
          </w:tcPr>
          <w:p w:rsidR="006D5382" w:rsidRDefault="006D5382" w:rsidP="007E03C5">
            <w:pPr>
              <w:pStyle w:val="p17"/>
              <w:spacing w:after="0" w:line="360" w:lineRule="auto"/>
              <w:jc w:val="center"/>
              <w:rPr>
                <w:rFonts w:ascii="仿宋_GB2312" w:eastAsia="仿宋_GB2312" w:cs="仿宋_GB2312"/>
                <w:sz w:val="32"/>
                <w:szCs w:val="32"/>
              </w:rPr>
            </w:pPr>
            <w:r>
              <w:rPr>
                <w:rFonts w:ascii="仿宋_GB2312" w:eastAsia="仿宋_GB2312" w:cs="仿宋_GB2312" w:hint="eastAsia"/>
                <w:sz w:val="32"/>
                <w:szCs w:val="32"/>
              </w:rPr>
              <w:t>煤、铝土矿、金等</w:t>
            </w:r>
          </w:p>
        </w:tc>
      </w:tr>
      <w:tr w:rsidR="006D5382" w:rsidTr="007E03C5">
        <w:trPr>
          <w:cantSplit/>
          <w:trHeight w:hRule="exact" w:val="505"/>
          <w:jc w:val="center"/>
        </w:trPr>
        <w:tc>
          <w:tcPr>
            <w:tcW w:w="4253" w:type="dxa"/>
            <w:gridSpan w:val="2"/>
            <w:tcBorders>
              <w:top w:val="single" w:sz="4" w:space="0" w:color="auto"/>
              <w:left w:val="single" w:sz="4" w:space="0" w:color="auto"/>
              <w:bottom w:val="single" w:sz="4" w:space="0" w:color="auto"/>
              <w:right w:val="single" w:sz="4" w:space="0" w:color="auto"/>
            </w:tcBorders>
          </w:tcPr>
          <w:p w:rsidR="006D5382" w:rsidRDefault="006D5382" w:rsidP="007E03C5">
            <w:pPr>
              <w:pStyle w:val="p17"/>
              <w:spacing w:after="0" w:line="360" w:lineRule="auto"/>
              <w:jc w:val="center"/>
              <w:rPr>
                <w:rFonts w:ascii="仿宋_GB2312" w:eastAsia="仿宋_GB2312" w:cs="仿宋_GB2312"/>
                <w:sz w:val="32"/>
                <w:szCs w:val="32"/>
              </w:rPr>
            </w:pPr>
            <w:r>
              <w:rPr>
                <w:rFonts w:ascii="仿宋_GB2312" w:eastAsia="仿宋_GB2312" w:cs="仿宋_GB2312" w:hint="eastAsia"/>
                <w:sz w:val="32"/>
                <w:szCs w:val="32"/>
              </w:rPr>
              <w:t>湖</w:t>
            </w:r>
            <w:r>
              <w:rPr>
                <w:rFonts w:ascii="仿宋_GB2312" w:eastAsia="仿宋_GB2312" w:cs="仿宋_GB2312"/>
                <w:sz w:val="32"/>
                <w:szCs w:val="32"/>
              </w:rPr>
              <w:t xml:space="preserve">  </w:t>
            </w:r>
            <w:r>
              <w:rPr>
                <w:rFonts w:ascii="仿宋_GB2312" w:eastAsia="仿宋_GB2312" w:cs="仿宋_GB2312" w:hint="eastAsia"/>
                <w:sz w:val="32"/>
                <w:szCs w:val="32"/>
              </w:rPr>
              <w:t>南</w:t>
            </w:r>
          </w:p>
        </w:tc>
        <w:tc>
          <w:tcPr>
            <w:tcW w:w="3076" w:type="dxa"/>
            <w:tcBorders>
              <w:top w:val="single" w:sz="4" w:space="0" w:color="auto"/>
              <w:left w:val="single" w:sz="4" w:space="0" w:color="auto"/>
              <w:bottom w:val="single" w:sz="4" w:space="0" w:color="auto"/>
              <w:right w:val="single" w:sz="4" w:space="0" w:color="auto"/>
            </w:tcBorders>
          </w:tcPr>
          <w:p w:rsidR="006D5382" w:rsidRDefault="006D5382" w:rsidP="007E03C5">
            <w:pPr>
              <w:pStyle w:val="p17"/>
              <w:spacing w:after="0" w:line="360" w:lineRule="auto"/>
              <w:jc w:val="center"/>
              <w:rPr>
                <w:rFonts w:ascii="仿宋_GB2312" w:eastAsia="仿宋_GB2312" w:cs="仿宋_GB2312"/>
                <w:sz w:val="32"/>
                <w:szCs w:val="32"/>
              </w:rPr>
            </w:pPr>
            <w:r>
              <w:rPr>
                <w:rFonts w:ascii="仿宋_GB2312" w:eastAsia="仿宋_GB2312" w:cs="仿宋_GB2312" w:hint="eastAsia"/>
                <w:sz w:val="32"/>
                <w:szCs w:val="32"/>
              </w:rPr>
              <w:t>金、萤石等</w:t>
            </w:r>
          </w:p>
        </w:tc>
      </w:tr>
      <w:tr w:rsidR="006D5382" w:rsidTr="007E03C5">
        <w:trPr>
          <w:cantSplit/>
          <w:trHeight w:hRule="exact" w:val="505"/>
          <w:jc w:val="center"/>
        </w:trPr>
        <w:tc>
          <w:tcPr>
            <w:tcW w:w="4253" w:type="dxa"/>
            <w:gridSpan w:val="2"/>
            <w:tcBorders>
              <w:top w:val="single" w:sz="4" w:space="0" w:color="auto"/>
              <w:left w:val="single" w:sz="4" w:space="0" w:color="auto"/>
              <w:bottom w:val="single" w:sz="4" w:space="0" w:color="auto"/>
              <w:right w:val="single" w:sz="4" w:space="0" w:color="auto"/>
            </w:tcBorders>
          </w:tcPr>
          <w:p w:rsidR="006D5382" w:rsidRDefault="006D5382" w:rsidP="007E03C5">
            <w:pPr>
              <w:pStyle w:val="p17"/>
              <w:spacing w:after="0" w:line="360" w:lineRule="auto"/>
              <w:jc w:val="center"/>
              <w:rPr>
                <w:rFonts w:ascii="仿宋_GB2312" w:eastAsia="仿宋_GB2312" w:cs="仿宋_GB2312"/>
                <w:sz w:val="32"/>
                <w:szCs w:val="32"/>
              </w:rPr>
            </w:pPr>
            <w:r>
              <w:rPr>
                <w:rFonts w:ascii="仿宋_GB2312" w:eastAsia="仿宋_GB2312" w:cs="仿宋_GB2312" w:hint="eastAsia"/>
                <w:sz w:val="32"/>
                <w:szCs w:val="32"/>
              </w:rPr>
              <w:t>宁</w:t>
            </w:r>
            <w:r>
              <w:rPr>
                <w:rFonts w:ascii="仿宋_GB2312" w:eastAsia="仿宋_GB2312" w:cs="仿宋_GB2312"/>
                <w:sz w:val="32"/>
                <w:szCs w:val="32"/>
              </w:rPr>
              <w:t xml:space="preserve">  </w:t>
            </w:r>
            <w:r>
              <w:rPr>
                <w:rFonts w:ascii="仿宋_GB2312" w:eastAsia="仿宋_GB2312" w:cs="仿宋_GB2312" w:hint="eastAsia"/>
                <w:sz w:val="32"/>
                <w:szCs w:val="32"/>
              </w:rPr>
              <w:t>夏</w:t>
            </w:r>
          </w:p>
        </w:tc>
        <w:tc>
          <w:tcPr>
            <w:tcW w:w="3076" w:type="dxa"/>
            <w:tcBorders>
              <w:top w:val="single" w:sz="4" w:space="0" w:color="auto"/>
              <w:left w:val="single" w:sz="4" w:space="0" w:color="auto"/>
              <w:bottom w:val="single" w:sz="4" w:space="0" w:color="auto"/>
              <w:right w:val="single" w:sz="4" w:space="0" w:color="auto"/>
            </w:tcBorders>
          </w:tcPr>
          <w:p w:rsidR="006D5382" w:rsidRDefault="006D5382" w:rsidP="007E03C5">
            <w:pPr>
              <w:pStyle w:val="p17"/>
              <w:spacing w:after="0" w:line="360" w:lineRule="auto"/>
              <w:jc w:val="center"/>
              <w:rPr>
                <w:rFonts w:ascii="仿宋_GB2312" w:eastAsia="仿宋_GB2312" w:cs="仿宋_GB2312"/>
                <w:sz w:val="32"/>
                <w:szCs w:val="32"/>
              </w:rPr>
            </w:pPr>
            <w:r>
              <w:rPr>
                <w:rFonts w:ascii="仿宋_GB2312" w:eastAsia="仿宋_GB2312" w:cs="仿宋_GB2312" w:hint="eastAsia"/>
                <w:sz w:val="32"/>
                <w:szCs w:val="32"/>
              </w:rPr>
              <w:t>煤、水泥用灰岩等</w:t>
            </w:r>
          </w:p>
        </w:tc>
      </w:tr>
      <w:tr w:rsidR="006D5382" w:rsidTr="007E03C5">
        <w:trPr>
          <w:cantSplit/>
          <w:trHeight w:hRule="exact" w:val="505"/>
          <w:jc w:val="center"/>
        </w:trPr>
        <w:tc>
          <w:tcPr>
            <w:tcW w:w="1569" w:type="dxa"/>
            <w:vMerge w:val="restart"/>
            <w:tcBorders>
              <w:top w:val="single" w:sz="4" w:space="0" w:color="auto"/>
              <w:left w:val="single" w:sz="4" w:space="0" w:color="auto"/>
              <w:bottom w:val="single" w:sz="4" w:space="0" w:color="auto"/>
              <w:right w:val="single" w:sz="4" w:space="0" w:color="auto"/>
            </w:tcBorders>
            <w:vAlign w:val="center"/>
          </w:tcPr>
          <w:p w:rsidR="006D5382" w:rsidRDefault="006D5382" w:rsidP="007E03C5">
            <w:pPr>
              <w:topLinePunct/>
              <w:adjustRightInd w:val="0"/>
              <w:snapToGrid w:val="0"/>
              <w:jc w:val="center"/>
              <w:rPr>
                <w:sz w:val="32"/>
                <w:szCs w:val="32"/>
              </w:rPr>
            </w:pPr>
            <w:r>
              <w:rPr>
                <w:rFonts w:ascii="仿宋_GB2312" w:eastAsia="仿宋_GB2312" w:cs="仿宋_GB2312" w:hint="eastAsia"/>
                <w:sz w:val="32"/>
                <w:szCs w:val="32"/>
              </w:rPr>
              <w:t>中国石油</w:t>
            </w:r>
          </w:p>
        </w:tc>
        <w:tc>
          <w:tcPr>
            <w:tcW w:w="2684" w:type="dxa"/>
            <w:tcBorders>
              <w:top w:val="single" w:sz="4" w:space="0" w:color="auto"/>
              <w:left w:val="single" w:sz="4" w:space="0" w:color="auto"/>
              <w:bottom w:val="single" w:sz="4" w:space="0" w:color="auto"/>
              <w:right w:val="single" w:sz="4" w:space="0" w:color="auto"/>
            </w:tcBorders>
          </w:tcPr>
          <w:p w:rsidR="006D5382" w:rsidRDefault="006D5382" w:rsidP="007E03C5">
            <w:pPr>
              <w:pStyle w:val="p17"/>
              <w:spacing w:after="0" w:line="360" w:lineRule="auto"/>
              <w:jc w:val="center"/>
              <w:rPr>
                <w:rFonts w:ascii="仿宋_GB2312" w:eastAsia="仿宋_GB2312" w:cs="仿宋_GB2312"/>
                <w:sz w:val="32"/>
                <w:szCs w:val="32"/>
              </w:rPr>
            </w:pPr>
            <w:r>
              <w:rPr>
                <w:rFonts w:ascii="仿宋_GB2312" w:eastAsia="仿宋_GB2312" w:cs="仿宋_GB2312" w:hint="eastAsia"/>
                <w:sz w:val="32"/>
                <w:szCs w:val="32"/>
              </w:rPr>
              <w:t>大庆油田分公司</w:t>
            </w:r>
          </w:p>
        </w:tc>
        <w:tc>
          <w:tcPr>
            <w:tcW w:w="3076" w:type="dxa"/>
            <w:tcBorders>
              <w:top w:val="single" w:sz="4" w:space="0" w:color="auto"/>
              <w:left w:val="single" w:sz="4" w:space="0" w:color="auto"/>
              <w:bottom w:val="single" w:sz="4" w:space="0" w:color="auto"/>
              <w:right w:val="single" w:sz="4" w:space="0" w:color="auto"/>
            </w:tcBorders>
          </w:tcPr>
          <w:p w:rsidR="006D5382" w:rsidRDefault="006D5382" w:rsidP="007E03C5">
            <w:pPr>
              <w:pStyle w:val="p17"/>
              <w:spacing w:after="0" w:line="360" w:lineRule="auto"/>
              <w:jc w:val="center"/>
              <w:rPr>
                <w:rFonts w:ascii="仿宋_GB2312" w:eastAsia="仿宋_GB2312" w:cs="仿宋_GB2312"/>
                <w:sz w:val="32"/>
                <w:szCs w:val="32"/>
              </w:rPr>
            </w:pPr>
            <w:r>
              <w:rPr>
                <w:rFonts w:ascii="仿宋_GB2312" w:eastAsia="仿宋_GB2312" w:cs="仿宋_GB2312" w:hint="eastAsia"/>
                <w:sz w:val="32"/>
                <w:szCs w:val="32"/>
              </w:rPr>
              <w:t>石油</w:t>
            </w:r>
          </w:p>
        </w:tc>
      </w:tr>
      <w:tr w:rsidR="006D5382" w:rsidTr="007E03C5">
        <w:trPr>
          <w:cantSplit/>
          <w:trHeight w:hRule="exact" w:val="505"/>
          <w:jc w:val="center"/>
        </w:trPr>
        <w:tc>
          <w:tcPr>
            <w:tcW w:w="1569" w:type="dxa"/>
            <w:vMerge/>
            <w:tcBorders>
              <w:top w:val="single" w:sz="4" w:space="0" w:color="auto"/>
              <w:left w:val="single" w:sz="4" w:space="0" w:color="auto"/>
              <w:bottom w:val="single" w:sz="4" w:space="0" w:color="auto"/>
              <w:right w:val="single" w:sz="4" w:space="0" w:color="auto"/>
            </w:tcBorders>
            <w:vAlign w:val="center"/>
          </w:tcPr>
          <w:p w:rsidR="006D5382" w:rsidRDefault="006D5382" w:rsidP="007E03C5">
            <w:pPr>
              <w:pStyle w:val="p17"/>
              <w:spacing w:after="0" w:line="360" w:lineRule="auto"/>
              <w:jc w:val="center"/>
              <w:rPr>
                <w:rFonts w:ascii="仿宋_GB2312" w:eastAsia="仿宋_GB2312" w:cs="仿宋_GB2312"/>
                <w:sz w:val="32"/>
                <w:szCs w:val="32"/>
              </w:rPr>
            </w:pPr>
          </w:p>
        </w:tc>
        <w:tc>
          <w:tcPr>
            <w:tcW w:w="2684" w:type="dxa"/>
            <w:tcBorders>
              <w:top w:val="single" w:sz="4" w:space="0" w:color="auto"/>
              <w:left w:val="single" w:sz="4" w:space="0" w:color="auto"/>
              <w:bottom w:val="single" w:sz="4" w:space="0" w:color="auto"/>
              <w:right w:val="single" w:sz="4" w:space="0" w:color="auto"/>
            </w:tcBorders>
          </w:tcPr>
          <w:p w:rsidR="006D5382" w:rsidRDefault="006D5382" w:rsidP="007E03C5">
            <w:pPr>
              <w:pStyle w:val="p17"/>
              <w:spacing w:after="0" w:line="360" w:lineRule="auto"/>
              <w:jc w:val="center"/>
              <w:rPr>
                <w:rFonts w:ascii="仿宋_GB2312" w:eastAsia="仿宋_GB2312" w:cs="仿宋_GB2312"/>
                <w:sz w:val="32"/>
                <w:szCs w:val="32"/>
              </w:rPr>
            </w:pPr>
            <w:r>
              <w:rPr>
                <w:rFonts w:ascii="仿宋_GB2312" w:eastAsia="仿宋_GB2312" w:cs="仿宋_GB2312" w:hint="eastAsia"/>
                <w:sz w:val="32"/>
                <w:szCs w:val="32"/>
              </w:rPr>
              <w:t>长庆油田分公司</w:t>
            </w:r>
          </w:p>
        </w:tc>
        <w:tc>
          <w:tcPr>
            <w:tcW w:w="3076" w:type="dxa"/>
            <w:tcBorders>
              <w:top w:val="single" w:sz="4" w:space="0" w:color="auto"/>
              <w:left w:val="single" w:sz="4" w:space="0" w:color="auto"/>
              <w:bottom w:val="single" w:sz="4" w:space="0" w:color="auto"/>
              <w:right w:val="single" w:sz="4" w:space="0" w:color="auto"/>
            </w:tcBorders>
          </w:tcPr>
          <w:p w:rsidR="006D5382" w:rsidRDefault="006D5382" w:rsidP="007E03C5">
            <w:pPr>
              <w:pStyle w:val="p17"/>
              <w:spacing w:after="0" w:line="360" w:lineRule="auto"/>
              <w:jc w:val="center"/>
              <w:rPr>
                <w:rFonts w:ascii="仿宋_GB2312" w:eastAsia="仿宋_GB2312" w:cs="仿宋_GB2312"/>
                <w:sz w:val="32"/>
                <w:szCs w:val="32"/>
              </w:rPr>
            </w:pPr>
            <w:r>
              <w:rPr>
                <w:rFonts w:ascii="仿宋_GB2312" w:eastAsia="仿宋_GB2312" w:cs="仿宋_GB2312" w:hint="eastAsia"/>
                <w:sz w:val="32"/>
                <w:szCs w:val="32"/>
              </w:rPr>
              <w:t>石油、天然气</w:t>
            </w:r>
          </w:p>
        </w:tc>
      </w:tr>
      <w:tr w:rsidR="006D5382" w:rsidTr="007E03C5">
        <w:trPr>
          <w:cantSplit/>
          <w:trHeight w:hRule="exact" w:val="505"/>
          <w:jc w:val="center"/>
        </w:trPr>
        <w:tc>
          <w:tcPr>
            <w:tcW w:w="1569" w:type="dxa"/>
            <w:vMerge w:val="restart"/>
            <w:tcBorders>
              <w:top w:val="single" w:sz="4" w:space="0" w:color="auto"/>
              <w:left w:val="single" w:sz="4" w:space="0" w:color="auto"/>
              <w:right w:val="single" w:sz="4" w:space="0" w:color="auto"/>
            </w:tcBorders>
            <w:vAlign w:val="center"/>
          </w:tcPr>
          <w:p w:rsidR="006D5382" w:rsidRDefault="006D5382" w:rsidP="007E03C5">
            <w:pPr>
              <w:pStyle w:val="p17"/>
              <w:spacing w:after="0" w:line="360" w:lineRule="auto"/>
              <w:jc w:val="center"/>
              <w:rPr>
                <w:rFonts w:ascii="仿宋_GB2312" w:eastAsia="仿宋_GB2312" w:cs="仿宋_GB2312" w:hint="eastAsia"/>
                <w:sz w:val="32"/>
                <w:szCs w:val="32"/>
              </w:rPr>
            </w:pPr>
            <w:r>
              <w:rPr>
                <w:rFonts w:ascii="仿宋_GB2312" w:eastAsia="仿宋_GB2312" w:cs="仿宋_GB2312" w:hint="eastAsia"/>
                <w:sz w:val="32"/>
                <w:szCs w:val="32"/>
              </w:rPr>
              <w:t>中国石化</w:t>
            </w:r>
          </w:p>
        </w:tc>
        <w:tc>
          <w:tcPr>
            <w:tcW w:w="2684" w:type="dxa"/>
            <w:tcBorders>
              <w:top w:val="single" w:sz="4" w:space="0" w:color="auto"/>
              <w:left w:val="single" w:sz="4" w:space="0" w:color="auto"/>
              <w:bottom w:val="single" w:sz="4" w:space="0" w:color="auto"/>
              <w:right w:val="single" w:sz="4" w:space="0" w:color="auto"/>
            </w:tcBorders>
          </w:tcPr>
          <w:p w:rsidR="006D5382" w:rsidRDefault="006D5382" w:rsidP="007E03C5">
            <w:pPr>
              <w:pStyle w:val="p17"/>
              <w:spacing w:after="0" w:line="360" w:lineRule="auto"/>
              <w:jc w:val="center"/>
              <w:rPr>
                <w:rFonts w:ascii="仿宋_GB2312" w:eastAsia="仿宋_GB2312" w:cs="仿宋_GB2312" w:hint="eastAsia"/>
                <w:sz w:val="32"/>
                <w:szCs w:val="32"/>
              </w:rPr>
            </w:pPr>
            <w:r>
              <w:rPr>
                <w:rFonts w:ascii="仿宋_GB2312" w:eastAsia="仿宋_GB2312" w:cs="仿宋_GB2312" w:hint="eastAsia"/>
                <w:sz w:val="32"/>
                <w:szCs w:val="32"/>
              </w:rPr>
              <w:t>胜利油田分公司</w:t>
            </w:r>
          </w:p>
        </w:tc>
        <w:tc>
          <w:tcPr>
            <w:tcW w:w="3076" w:type="dxa"/>
            <w:tcBorders>
              <w:top w:val="single" w:sz="4" w:space="0" w:color="auto"/>
              <w:left w:val="single" w:sz="4" w:space="0" w:color="auto"/>
              <w:bottom w:val="single" w:sz="4" w:space="0" w:color="auto"/>
              <w:right w:val="single" w:sz="4" w:space="0" w:color="auto"/>
            </w:tcBorders>
          </w:tcPr>
          <w:p w:rsidR="006D5382" w:rsidRDefault="006D5382" w:rsidP="007E03C5">
            <w:pPr>
              <w:pStyle w:val="p17"/>
              <w:spacing w:after="0" w:line="360" w:lineRule="auto"/>
              <w:jc w:val="center"/>
              <w:rPr>
                <w:rFonts w:ascii="仿宋_GB2312" w:eastAsia="仿宋_GB2312" w:cs="仿宋_GB2312" w:hint="eastAsia"/>
                <w:sz w:val="32"/>
                <w:szCs w:val="32"/>
              </w:rPr>
            </w:pPr>
            <w:r>
              <w:rPr>
                <w:rFonts w:ascii="仿宋_GB2312" w:eastAsia="仿宋_GB2312" w:cs="仿宋_GB2312" w:hint="eastAsia"/>
                <w:sz w:val="32"/>
                <w:szCs w:val="32"/>
              </w:rPr>
              <w:t>石油</w:t>
            </w:r>
          </w:p>
        </w:tc>
      </w:tr>
      <w:tr w:rsidR="006D5382" w:rsidTr="007E03C5">
        <w:trPr>
          <w:cantSplit/>
          <w:trHeight w:hRule="exact" w:val="505"/>
          <w:jc w:val="center"/>
        </w:trPr>
        <w:tc>
          <w:tcPr>
            <w:tcW w:w="1569" w:type="dxa"/>
            <w:vMerge/>
            <w:tcBorders>
              <w:left w:val="single" w:sz="4" w:space="0" w:color="auto"/>
              <w:bottom w:val="single" w:sz="4" w:space="0" w:color="auto"/>
              <w:right w:val="single" w:sz="4" w:space="0" w:color="auto"/>
            </w:tcBorders>
            <w:vAlign w:val="center"/>
          </w:tcPr>
          <w:p w:rsidR="006D5382" w:rsidRDefault="006D5382" w:rsidP="007E03C5">
            <w:pPr>
              <w:pStyle w:val="p17"/>
              <w:spacing w:after="0" w:line="360" w:lineRule="auto"/>
              <w:jc w:val="center"/>
              <w:rPr>
                <w:rFonts w:ascii="仿宋_GB2312" w:eastAsia="仿宋_GB2312" w:cs="仿宋_GB2312" w:hint="eastAsia"/>
                <w:sz w:val="32"/>
                <w:szCs w:val="32"/>
              </w:rPr>
            </w:pPr>
          </w:p>
        </w:tc>
        <w:tc>
          <w:tcPr>
            <w:tcW w:w="2684" w:type="dxa"/>
            <w:tcBorders>
              <w:top w:val="single" w:sz="4" w:space="0" w:color="auto"/>
              <w:left w:val="single" w:sz="4" w:space="0" w:color="auto"/>
              <w:bottom w:val="single" w:sz="4" w:space="0" w:color="auto"/>
              <w:right w:val="single" w:sz="4" w:space="0" w:color="auto"/>
            </w:tcBorders>
          </w:tcPr>
          <w:p w:rsidR="006D5382" w:rsidRDefault="006D5382" w:rsidP="007E03C5">
            <w:pPr>
              <w:pStyle w:val="p17"/>
              <w:spacing w:after="0" w:line="360" w:lineRule="auto"/>
              <w:jc w:val="center"/>
              <w:rPr>
                <w:rFonts w:ascii="仿宋_GB2312" w:eastAsia="仿宋_GB2312" w:cs="仿宋_GB2312" w:hint="eastAsia"/>
                <w:sz w:val="32"/>
                <w:szCs w:val="32"/>
              </w:rPr>
            </w:pPr>
            <w:r>
              <w:rPr>
                <w:rFonts w:ascii="仿宋_GB2312" w:eastAsia="仿宋_GB2312" w:cs="仿宋_GB2312" w:hint="eastAsia"/>
                <w:sz w:val="32"/>
                <w:szCs w:val="32"/>
              </w:rPr>
              <w:t>西南油田分公司</w:t>
            </w:r>
          </w:p>
        </w:tc>
        <w:tc>
          <w:tcPr>
            <w:tcW w:w="3076" w:type="dxa"/>
            <w:tcBorders>
              <w:top w:val="single" w:sz="4" w:space="0" w:color="auto"/>
              <w:left w:val="single" w:sz="4" w:space="0" w:color="auto"/>
              <w:bottom w:val="single" w:sz="4" w:space="0" w:color="auto"/>
              <w:right w:val="single" w:sz="4" w:space="0" w:color="auto"/>
            </w:tcBorders>
          </w:tcPr>
          <w:p w:rsidR="006D5382" w:rsidRDefault="006D5382" w:rsidP="007E03C5">
            <w:pPr>
              <w:pStyle w:val="p17"/>
              <w:spacing w:after="0" w:line="360" w:lineRule="auto"/>
              <w:jc w:val="center"/>
              <w:rPr>
                <w:rFonts w:ascii="仿宋_GB2312" w:eastAsia="仿宋_GB2312" w:cs="仿宋_GB2312" w:hint="eastAsia"/>
                <w:sz w:val="32"/>
                <w:szCs w:val="32"/>
              </w:rPr>
            </w:pPr>
            <w:r>
              <w:rPr>
                <w:rFonts w:ascii="仿宋_GB2312" w:eastAsia="仿宋_GB2312" w:cs="仿宋_GB2312" w:hint="eastAsia"/>
                <w:sz w:val="32"/>
                <w:szCs w:val="32"/>
              </w:rPr>
              <w:t>天然气</w:t>
            </w:r>
          </w:p>
        </w:tc>
      </w:tr>
      <w:tr w:rsidR="006D5382" w:rsidTr="007E03C5">
        <w:trPr>
          <w:cantSplit/>
          <w:trHeight w:hRule="exact" w:val="505"/>
          <w:jc w:val="center"/>
        </w:trPr>
        <w:tc>
          <w:tcPr>
            <w:tcW w:w="1569"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pStyle w:val="p17"/>
              <w:spacing w:after="0" w:line="360" w:lineRule="auto"/>
              <w:jc w:val="center"/>
              <w:rPr>
                <w:rFonts w:ascii="仿宋_GB2312" w:eastAsia="仿宋_GB2312" w:cs="仿宋_GB2312" w:hint="eastAsia"/>
                <w:sz w:val="32"/>
                <w:szCs w:val="32"/>
              </w:rPr>
            </w:pPr>
            <w:r>
              <w:rPr>
                <w:rFonts w:ascii="仿宋_GB2312" w:eastAsia="仿宋_GB2312" w:cs="仿宋_GB2312" w:hint="eastAsia"/>
                <w:sz w:val="32"/>
                <w:szCs w:val="32"/>
              </w:rPr>
              <w:t>中国海油</w:t>
            </w:r>
          </w:p>
        </w:tc>
        <w:tc>
          <w:tcPr>
            <w:tcW w:w="2684" w:type="dxa"/>
            <w:tcBorders>
              <w:top w:val="single" w:sz="4" w:space="0" w:color="auto"/>
              <w:left w:val="single" w:sz="4" w:space="0" w:color="auto"/>
              <w:bottom w:val="single" w:sz="4" w:space="0" w:color="auto"/>
              <w:right w:val="single" w:sz="4" w:space="0" w:color="auto"/>
            </w:tcBorders>
          </w:tcPr>
          <w:p w:rsidR="006D5382" w:rsidRDefault="006D5382" w:rsidP="007E03C5">
            <w:pPr>
              <w:pStyle w:val="p17"/>
              <w:spacing w:after="0" w:line="360" w:lineRule="auto"/>
              <w:jc w:val="center"/>
              <w:rPr>
                <w:rFonts w:ascii="仿宋_GB2312" w:eastAsia="仿宋_GB2312" w:cs="仿宋_GB2312" w:hint="eastAsia"/>
                <w:sz w:val="32"/>
                <w:szCs w:val="32"/>
              </w:rPr>
            </w:pPr>
            <w:r>
              <w:rPr>
                <w:rFonts w:ascii="仿宋_GB2312" w:eastAsia="仿宋_GB2312" w:cs="仿宋_GB2312" w:hint="eastAsia"/>
                <w:sz w:val="32"/>
                <w:szCs w:val="32"/>
              </w:rPr>
              <w:t>天津分公司</w:t>
            </w:r>
          </w:p>
        </w:tc>
        <w:tc>
          <w:tcPr>
            <w:tcW w:w="3076" w:type="dxa"/>
            <w:tcBorders>
              <w:top w:val="single" w:sz="4" w:space="0" w:color="auto"/>
              <w:left w:val="single" w:sz="4" w:space="0" w:color="auto"/>
              <w:bottom w:val="single" w:sz="4" w:space="0" w:color="auto"/>
              <w:right w:val="single" w:sz="4" w:space="0" w:color="auto"/>
            </w:tcBorders>
          </w:tcPr>
          <w:p w:rsidR="006D5382" w:rsidRDefault="006D5382" w:rsidP="007E03C5">
            <w:pPr>
              <w:pStyle w:val="p17"/>
              <w:spacing w:after="0" w:line="360" w:lineRule="auto"/>
              <w:jc w:val="center"/>
              <w:rPr>
                <w:rFonts w:ascii="仿宋_GB2312" w:eastAsia="仿宋_GB2312" w:cs="仿宋_GB2312" w:hint="eastAsia"/>
                <w:sz w:val="32"/>
                <w:szCs w:val="32"/>
              </w:rPr>
            </w:pPr>
            <w:r>
              <w:rPr>
                <w:rFonts w:ascii="仿宋_GB2312" w:eastAsia="仿宋_GB2312" w:cs="仿宋_GB2312" w:hint="eastAsia"/>
                <w:sz w:val="32"/>
                <w:szCs w:val="32"/>
              </w:rPr>
              <w:t>石油</w:t>
            </w:r>
          </w:p>
        </w:tc>
      </w:tr>
    </w:tbl>
    <w:p w:rsidR="006D5382" w:rsidRDefault="006D5382" w:rsidP="006D5382">
      <w:pPr>
        <w:pStyle w:val="p17"/>
        <w:spacing w:after="0" w:line="360" w:lineRule="auto"/>
        <w:ind w:firstLineChars="218" w:firstLine="698"/>
        <w:jc w:val="both"/>
        <w:rPr>
          <w:rFonts w:ascii="黑体" w:eastAsia="黑体" w:hAnsi="黑体" w:cs="楷体_GB2312" w:hint="eastAsia"/>
          <w:bCs/>
          <w:sz w:val="32"/>
          <w:szCs w:val="32"/>
        </w:rPr>
      </w:pPr>
    </w:p>
    <w:p w:rsidR="006D5382" w:rsidRDefault="006D5382" w:rsidP="006D5382">
      <w:pPr>
        <w:pStyle w:val="p17"/>
        <w:spacing w:after="0" w:line="360" w:lineRule="auto"/>
        <w:ind w:firstLineChars="218" w:firstLine="698"/>
        <w:jc w:val="both"/>
        <w:rPr>
          <w:rFonts w:ascii="黑体" w:eastAsia="黑体" w:hAnsi="黑体" w:cs="楷体_GB2312"/>
          <w:bCs/>
          <w:sz w:val="32"/>
          <w:szCs w:val="32"/>
        </w:rPr>
      </w:pPr>
      <w:r>
        <w:rPr>
          <w:rFonts w:ascii="黑体" w:eastAsia="黑体" w:hAnsi="黑体" w:cs="楷体_GB2312" w:hint="eastAsia"/>
          <w:bCs/>
          <w:sz w:val="32"/>
          <w:szCs w:val="32"/>
        </w:rPr>
        <w:t>三、试点工作内容</w:t>
      </w:r>
    </w:p>
    <w:p w:rsidR="006D5382" w:rsidRDefault="006D5382" w:rsidP="006D5382">
      <w:pPr>
        <w:pStyle w:val="p17"/>
        <w:spacing w:after="0" w:line="360" w:lineRule="auto"/>
        <w:ind w:firstLine="630"/>
        <w:jc w:val="both"/>
        <w:rPr>
          <w:rFonts w:ascii="仿宋_GB2312" w:eastAsia="仿宋_GB2312" w:hAnsi="Calibri" w:cs="仿宋_GB2312"/>
          <w:sz w:val="32"/>
          <w:szCs w:val="32"/>
        </w:rPr>
      </w:pPr>
      <w:r>
        <w:rPr>
          <w:rFonts w:ascii="楷体_GB2312" w:eastAsia="楷体_GB2312" w:cs="楷体_GB2312" w:hint="eastAsia"/>
          <w:sz w:val="32"/>
          <w:szCs w:val="32"/>
        </w:rPr>
        <w:t>（一）获取调查数据。</w:t>
      </w:r>
      <w:r>
        <w:rPr>
          <w:rFonts w:ascii="仿宋_GB2312" w:eastAsia="仿宋_GB2312" w:hAnsi="Calibri" w:cs="仿宋_GB2312" w:hint="eastAsia"/>
          <w:sz w:val="32"/>
          <w:szCs w:val="32"/>
        </w:rPr>
        <w:t>明确调查指标，充分利用矿业权人勘查开采信息公示工作成果，从公示系统获取矿山年消耗</w:t>
      </w:r>
      <w:r>
        <w:rPr>
          <w:rFonts w:ascii="仿宋_GB2312" w:eastAsia="仿宋_GB2312" w:hAnsi="Calibri" w:cs="仿宋_GB2312" w:hint="eastAsia"/>
          <w:sz w:val="32"/>
          <w:szCs w:val="32"/>
        </w:rPr>
        <w:lastRenderedPageBreak/>
        <w:t>地质储量、年损失矿量、年采出矿量、“三</w:t>
      </w:r>
      <w:r w:rsidRPr="006A0A5A">
        <w:rPr>
          <w:rFonts w:ascii="仿宋_GB2312" w:eastAsia="仿宋_GB2312" w:hAnsi="Calibri" w:cs="仿宋_GB2312" w:hint="eastAsia"/>
          <w:color w:val="000000"/>
          <w:sz w:val="32"/>
          <w:szCs w:val="32"/>
        </w:rPr>
        <w:t>率</w:t>
      </w:r>
      <w:r>
        <w:rPr>
          <w:rFonts w:ascii="仿宋_GB2312" w:eastAsia="仿宋_GB2312" w:hAnsi="Calibri" w:cs="仿宋_GB2312" w:hint="eastAsia"/>
          <w:sz w:val="32"/>
          <w:szCs w:val="32"/>
        </w:rPr>
        <w:t>”、尾矿及废石生产量和利用量、矿产品产量质量等相关调查数据。</w:t>
      </w:r>
    </w:p>
    <w:p w:rsidR="006D5382" w:rsidRDefault="006D5382" w:rsidP="006D5382">
      <w:pPr>
        <w:pStyle w:val="p17"/>
        <w:spacing w:after="0" w:line="360" w:lineRule="auto"/>
        <w:ind w:firstLine="640"/>
        <w:jc w:val="both"/>
        <w:rPr>
          <w:rFonts w:ascii="仿宋_GB2312" w:eastAsia="仿宋_GB2312" w:cs="仿宋_GB2312"/>
          <w:sz w:val="32"/>
          <w:szCs w:val="32"/>
        </w:rPr>
      </w:pPr>
      <w:r>
        <w:rPr>
          <w:rFonts w:ascii="楷体_GB2312" w:eastAsia="楷体_GB2312" w:cs="楷体_GB2312" w:hint="eastAsia"/>
          <w:sz w:val="32"/>
          <w:szCs w:val="32"/>
        </w:rPr>
        <w:t>（二）开展数据核查。</w:t>
      </w:r>
      <w:r>
        <w:rPr>
          <w:rFonts w:ascii="仿宋_GB2312" w:eastAsia="仿宋_GB2312" w:hAnsi="Calibri" w:cs="仿宋_GB2312" w:hint="eastAsia"/>
          <w:sz w:val="32"/>
          <w:szCs w:val="32"/>
        </w:rPr>
        <w:t>对获取的数据进行复核审查。在此基础上，开展实地核查</w:t>
      </w:r>
      <w:r>
        <w:rPr>
          <w:rFonts w:ascii="仿宋_GB2312" w:eastAsia="仿宋_GB2312" w:cs="仿宋_GB2312" w:hint="eastAsia"/>
          <w:sz w:val="32"/>
          <w:szCs w:val="32"/>
        </w:rPr>
        <w:t>。大中型矿山和数据异常矿山全部实地核查，其他小型矿山采用随机方式抽取</w:t>
      </w:r>
      <w:r>
        <w:rPr>
          <w:rFonts w:ascii="仿宋_GB2312" w:eastAsia="仿宋_GB2312" w:cs="仿宋_GB2312"/>
          <w:sz w:val="32"/>
          <w:szCs w:val="32"/>
        </w:rPr>
        <w:t>20%</w:t>
      </w:r>
      <w:r>
        <w:rPr>
          <w:rFonts w:ascii="仿宋_GB2312" w:eastAsia="仿宋_GB2312" w:cs="仿宋_GB2312" w:hint="eastAsia"/>
          <w:sz w:val="32"/>
          <w:szCs w:val="32"/>
        </w:rPr>
        <w:t>以上进行实地核查</w:t>
      </w:r>
      <w:r>
        <w:rPr>
          <w:rFonts w:ascii="仿宋_GB2312" w:eastAsia="仿宋_GB2312" w:hAnsi="Calibri" w:cs="仿宋_GB2312" w:hint="eastAsia"/>
          <w:sz w:val="32"/>
          <w:szCs w:val="32"/>
        </w:rPr>
        <w:t>。</w:t>
      </w:r>
      <w:r>
        <w:rPr>
          <w:rFonts w:ascii="仿宋_GB2312" w:eastAsia="仿宋_GB2312" w:cs="仿宋_GB2312" w:hint="eastAsia"/>
          <w:sz w:val="32"/>
          <w:szCs w:val="32"/>
        </w:rPr>
        <w:t>实地核查可采取查看台账、现场调查、问询座谈等方式。</w:t>
      </w:r>
    </w:p>
    <w:p w:rsidR="006D5382" w:rsidRDefault="006D5382" w:rsidP="006D5382">
      <w:pPr>
        <w:pStyle w:val="p17"/>
        <w:spacing w:after="0" w:line="360" w:lineRule="auto"/>
        <w:ind w:firstLine="630"/>
        <w:jc w:val="both"/>
        <w:rPr>
          <w:rFonts w:ascii="楷体_GB2312" w:eastAsia="楷体_GB2312" w:cs="楷体_GB2312"/>
          <w:sz w:val="32"/>
          <w:szCs w:val="32"/>
        </w:rPr>
      </w:pPr>
      <w:r>
        <w:rPr>
          <w:rFonts w:ascii="楷体_GB2312" w:eastAsia="楷体_GB2312" w:cs="楷体_GB2312" w:hint="eastAsia"/>
          <w:sz w:val="32"/>
          <w:szCs w:val="32"/>
        </w:rPr>
        <w:t>（三）开展评估。</w:t>
      </w:r>
      <w:r>
        <w:rPr>
          <w:rFonts w:ascii="仿宋_GB2312" w:eastAsia="仿宋_GB2312" w:hAnsi="Calibri" w:cs="仿宋_GB2312" w:hint="eastAsia"/>
          <w:sz w:val="32"/>
          <w:szCs w:val="32"/>
        </w:rPr>
        <w:t>研究确定评估内容、方式、指标和标准，评估达标情况，将矿山的实际指标与“三</w:t>
      </w:r>
      <w:r w:rsidRPr="006A0A5A">
        <w:rPr>
          <w:rFonts w:ascii="仿宋_GB2312" w:eastAsia="仿宋_GB2312" w:hAnsi="Calibri" w:cs="仿宋_GB2312" w:hint="eastAsia"/>
          <w:color w:val="000000"/>
          <w:sz w:val="32"/>
          <w:szCs w:val="32"/>
        </w:rPr>
        <w:t>率</w:t>
      </w:r>
      <w:r>
        <w:rPr>
          <w:rFonts w:ascii="仿宋_GB2312" w:eastAsia="仿宋_GB2312" w:hAnsi="Calibri" w:cs="仿宋_GB2312" w:hint="eastAsia"/>
          <w:sz w:val="32"/>
          <w:szCs w:val="32"/>
        </w:rPr>
        <w:t>”指标进行</w:t>
      </w:r>
      <w:r>
        <w:rPr>
          <w:rFonts w:ascii="仿宋_GB2312" w:eastAsia="仿宋_GB2312" w:cs="仿宋_GB2312" w:hint="eastAsia"/>
          <w:sz w:val="32"/>
          <w:szCs w:val="32"/>
        </w:rPr>
        <w:t>比对，确定达标情况。开展综合评估，对同类矿山、不同矿种、不同行业、不同地区的进行汇总分析，结合资源禀赋条件，确定开发利用水平</w:t>
      </w:r>
      <w:r>
        <w:rPr>
          <w:rFonts w:ascii="楷体_GB2312" w:eastAsia="楷体_GB2312" w:cs="楷体_GB2312" w:hint="eastAsia"/>
          <w:sz w:val="32"/>
          <w:szCs w:val="32"/>
        </w:rPr>
        <w:t>。</w:t>
      </w:r>
    </w:p>
    <w:p w:rsidR="006D5382" w:rsidRDefault="006D5382" w:rsidP="006D5382">
      <w:pPr>
        <w:pStyle w:val="p17"/>
        <w:spacing w:after="0" w:line="360" w:lineRule="auto"/>
        <w:ind w:firstLine="630"/>
        <w:jc w:val="both"/>
        <w:rPr>
          <w:rFonts w:ascii="仿宋_GB2312" w:eastAsia="仿宋_GB2312" w:cs="仿宋_GB2312"/>
          <w:sz w:val="32"/>
          <w:szCs w:val="32"/>
        </w:rPr>
      </w:pPr>
      <w:r>
        <w:rPr>
          <w:rFonts w:ascii="楷体_GB2312" w:eastAsia="楷体_GB2312" w:cs="楷体_GB2312" w:hint="eastAsia"/>
          <w:sz w:val="32"/>
          <w:szCs w:val="32"/>
        </w:rPr>
        <w:t>（四）研究</w:t>
      </w:r>
      <w:r>
        <w:rPr>
          <w:rFonts w:ascii="仿宋_GB2312" w:eastAsia="仿宋_GB2312" w:cs="仿宋_GB2312" w:hint="eastAsia"/>
          <w:sz w:val="32"/>
          <w:szCs w:val="32"/>
        </w:rPr>
        <w:t>激励约束</w:t>
      </w:r>
      <w:r>
        <w:rPr>
          <w:rFonts w:ascii="楷体_GB2312" w:eastAsia="楷体_GB2312" w:cs="楷体_GB2312" w:hint="eastAsia"/>
          <w:sz w:val="32"/>
          <w:szCs w:val="32"/>
        </w:rPr>
        <w:t>机制。</w:t>
      </w:r>
      <w:r>
        <w:rPr>
          <w:rFonts w:ascii="仿宋_GB2312" w:eastAsia="仿宋_GB2312" w:cs="仿宋_GB2312" w:hint="eastAsia"/>
          <w:sz w:val="32"/>
          <w:szCs w:val="32"/>
        </w:rPr>
        <w:t>梳理评估现有激励约束政策措施，结合本地实际，研究调查评估与信息公示、</w:t>
      </w:r>
      <w:r w:rsidRPr="006A0A5A">
        <w:rPr>
          <w:rFonts w:ascii="仿宋_GB2312" w:eastAsia="仿宋_GB2312" w:cs="仿宋_GB2312" w:hint="eastAsia"/>
          <w:color w:val="000000"/>
          <w:sz w:val="32"/>
          <w:szCs w:val="32"/>
        </w:rPr>
        <w:t>“</w:t>
      </w:r>
      <w:r>
        <w:rPr>
          <w:rFonts w:ascii="仿宋_GB2312" w:eastAsia="仿宋_GB2312" w:cs="仿宋_GB2312" w:hint="eastAsia"/>
          <w:sz w:val="32"/>
          <w:szCs w:val="32"/>
        </w:rPr>
        <w:t>三率”指标管理等工作的联动机制，提出激励约束政策措施建议。</w:t>
      </w:r>
    </w:p>
    <w:p w:rsidR="006D5382" w:rsidRDefault="006D5382" w:rsidP="006D5382">
      <w:pPr>
        <w:pStyle w:val="p17"/>
        <w:spacing w:after="0" w:line="360" w:lineRule="auto"/>
        <w:ind w:firstLine="630"/>
        <w:jc w:val="both"/>
        <w:rPr>
          <w:rFonts w:ascii="仿宋_GB2312" w:eastAsia="仿宋_GB2312" w:cs="仿宋_GB2312"/>
          <w:sz w:val="32"/>
          <w:szCs w:val="32"/>
        </w:rPr>
      </w:pPr>
      <w:r>
        <w:rPr>
          <w:rFonts w:ascii="楷体_GB2312" w:eastAsia="楷体_GB2312" w:cs="楷体_GB2312" w:hint="eastAsia"/>
          <w:sz w:val="32"/>
          <w:szCs w:val="32"/>
        </w:rPr>
        <w:t>（五）调查评估汇总分析。</w:t>
      </w:r>
      <w:r>
        <w:rPr>
          <w:rFonts w:ascii="仿宋_GB2312" w:eastAsia="仿宋_GB2312" w:cs="仿宋_GB2312" w:hint="eastAsia"/>
          <w:sz w:val="32"/>
          <w:szCs w:val="32"/>
        </w:rPr>
        <w:t>对调查评估工作进行汇总分析，形成试点工作总结报告。对各单位提交的总结报告进行汇总分析，形成全国试点工作总结报告，并提交《矿产资源开发利用水平调查评估办法》（建议稿）。</w:t>
      </w:r>
    </w:p>
    <w:p w:rsidR="006D5382" w:rsidRDefault="006D5382" w:rsidP="006D5382">
      <w:pPr>
        <w:pStyle w:val="p17"/>
        <w:spacing w:after="0" w:line="360" w:lineRule="auto"/>
        <w:ind w:firstLineChars="218" w:firstLine="698"/>
        <w:jc w:val="both"/>
        <w:rPr>
          <w:rFonts w:ascii="黑体" w:eastAsia="黑体" w:hAnsi="黑体" w:cs="楷体_GB2312"/>
          <w:bCs/>
          <w:sz w:val="32"/>
          <w:szCs w:val="32"/>
        </w:rPr>
      </w:pPr>
      <w:r>
        <w:rPr>
          <w:rFonts w:ascii="黑体" w:eastAsia="黑体" w:hAnsi="黑体" w:cs="楷体_GB2312" w:hint="eastAsia"/>
          <w:bCs/>
          <w:sz w:val="32"/>
          <w:szCs w:val="32"/>
        </w:rPr>
        <w:t>四、任务职责分工</w:t>
      </w:r>
    </w:p>
    <w:p w:rsidR="006D5382" w:rsidRDefault="006D5382" w:rsidP="006D5382">
      <w:pPr>
        <w:pStyle w:val="p17"/>
        <w:spacing w:after="0" w:line="360" w:lineRule="auto"/>
        <w:ind w:firstLine="640"/>
        <w:jc w:val="both"/>
        <w:rPr>
          <w:rFonts w:ascii="仿宋_GB2312" w:eastAsia="仿宋_GB2312" w:cs="仿宋_GB2312"/>
          <w:sz w:val="32"/>
          <w:szCs w:val="32"/>
        </w:rPr>
      </w:pPr>
      <w:r>
        <w:rPr>
          <w:rFonts w:ascii="仿宋_GB2312" w:eastAsia="仿宋_GB2312" w:cs="仿宋_GB2312" w:hint="eastAsia"/>
          <w:sz w:val="32"/>
          <w:szCs w:val="32"/>
        </w:rPr>
        <w:t>（一）部负责试点工作组织协调，研究制定试点办法、技术标准、宣传培训、督促指导和成果汇总发布等。</w:t>
      </w:r>
    </w:p>
    <w:p w:rsidR="006D5382" w:rsidRDefault="006D5382" w:rsidP="006D5382">
      <w:pPr>
        <w:pStyle w:val="p17"/>
        <w:spacing w:after="0" w:line="360" w:lineRule="auto"/>
        <w:ind w:firstLine="640"/>
        <w:jc w:val="both"/>
        <w:rPr>
          <w:rFonts w:ascii="仿宋_GB2312" w:eastAsia="仿宋_GB2312" w:cs="仿宋_GB2312"/>
          <w:sz w:val="32"/>
          <w:szCs w:val="32"/>
        </w:rPr>
      </w:pPr>
      <w:r>
        <w:rPr>
          <w:rFonts w:ascii="仿宋_GB2312" w:eastAsia="仿宋_GB2312" w:cs="仿宋_GB2312" w:hint="eastAsia"/>
          <w:sz w:val="32"/>
          <w:szCs w:val="32"/>
        </w:rPr>
        <w:lastRenderedPageBreak/>
        <w:t>（二）试点省（区）国土资源主管部门负责本省（区）非油气矿产资源开发利用水平调查评估试点工作，按上述试点矿种安排，组织部署调查数据填报和审核、开展数据核查和评估，按时提交试点成果，组织协调全国矿产资源开发利用调查评估技术支撑单位参与在本省（区）试点工作。</w:t>
      </w:r>
    </w:p>
    <w:p w:rsidR="006D5382" w:rsidRDefault="006D5382" w:rsidP="006D5382">
      <w:pPr>
        <w:pStyle w:val="p17"/>
        <w:spacing w:after="0" w:line="360" w:lineRule="auto"/>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（三）中国石油、中国石化、中国海油负责油气资源开发利用水平调查评估试点工作，并协助部油气中心研究制定油气资源开发利用水平调查评估指标、评估方法、评估规程等。</w:t>
      </w:r>
    </w:p>
    <w:p w:rsidR="006D5382" w:rsidRDefault="006D5382" w:rsidP="006D5382">
      <w:pPr>
        <w:pStyle w:val="p17"/>
        <w:spacing w:after="0" w:line="360" w:lineRule="auto"/>
        <w:ind w:firstLine="640"/>
        <w:jc w:val="both"/>
        <w:rPr>
          <w:rFonts w:ascii="仿宋_GB2312" w:eastAsia="仿宋_GB2312" w:cs="仿宋_GB2312"/>
          <w:sz w:val="32"/>
          <w:szCs w:val="32"/>
        </w:rPr>
      </w:pPr>
      <w:r>
        <w:rPr>
          <w:rFonts w:ascii="仿宋_GB2312" w:eastAsia="仿宋_GB2312" w:cs="仿宋_GB2312" w:hint="eastAsia"/>
          <w:sz w:val="32"/>
          <w:szCs w:val="32"/>
        </w:rPr>
        <w:t>（四）中国地质调查局郑州所、成都所和部经研院、部油气中心为全国矿产资源开发利用调查评估的技术支撑单位，负责对试点单位的业务培训、数据核查等方面进行技术指导，具体分工如下：</w:t>
      </w:r>
    </w:p>
    <w:p w:rsidR="006D5382" w:rsidRDefault="006D5382" w:rsidP="006D5382">
      <w:pPr>
        <w:pStyle w:val="p17"/>
        <w:spacing w:after="0" w:line="360" w:lineRule="auto"/>
        <w:ind w:firstLine="640"/>
        <w:jc w:val="both"/>
        <w:rPr>
          <w:rFonts w:ascii="仿宋_GB2312" w:eastAsia="仿宋_GB2312" w:cs="仿宋_GB2312"/>
          <w:sz w:val="32"/>
          <w:szCs w:val="32"/>
        </w:rPr>
      </w:pPr>
      <w:r>
        <w:rPr>
          <w:rFonts w:ascii="仿宋_GB2312" w:eastAsia="仿宋_GB2312" w:cs="仿宋_GB2312" w:hint="eastAsia"/>
          <w:sz w:val="32"/>
          <w:szCs w:val="32"/>
        </w:rPr>
        <w:t>部经研院承担非油气矿产资源开发利用水平调查评估试点日常工作和试点成果汇总分析，起草调查评估办法，参与浙江、山东、</w:t>
      </w:r>
      <w:r w:rsidRPr="006A0A5A">
        <w:rPr>
          <w:rFonts w:ascii="仿宋_GB2312" w:eastAsia="仿宋_GB2312" w:cs="仿宋_GB2312" w:hint="eastAsia"/>
          <w:color w:val="000000"/>
          <w:sz w:val="32"/>
          <w:szCs w:val="32"/>
        </w:rPr>
        <w:t>宁夏省</w:t>
      </w:r>
      <w:r>
        <w:rPr>
          <w:rFonts w:ascii="仿宋_GB2312" w:eastAsia="仿宋_GB2312" w:cs="仿宋_GB2312" w:hint="eastAsia"/>
          <w:sz w:val="32"/>
          <w:szCs w:val="32"/>
        </w:rPr>
        <w:t>（区）调查评估试点工作，并提供技术指导。</w:t>
      </w:r>
    </w:p>
    <w:p w:rsidR="006D5382" w:rsidRDefault="006D5382" w:rsidP="006D5382">
      <w:pPr>
        <w:pStyle w:val="p17"/>
        <w:spacing w:after="0" w:line="360" w:lineRule="auto"/>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郑州所、成都所负责非油气矿产资源开发利用水平调查评估指标、评估方法等技术标准研制。郑州所参与黑龙江、河南省调查评估试点工作，成都所参与江西、湖南省调查评估试点工作，并提供技术指导。</w:t>
      </w:r>
    </w:p>
    <w:p w:rsidR="006D5382" w:rsidRDefault="006D5382" w:rsidP="006D5382">
      <w:pPr>
        <w:pStyle w:val="p17"/>
        <w:spacing w:after="0" w:line="360" w:lineRule="auto"/>
        <w:ind w:firstLine="640"/>
        <w:jc w:val="both"/>
        <w:rPr>
          <w:rFonts w:ascii="仿宋_GB2312" w:eastAsia="仿宋_GB2312" w:cs="仿宋_GB2312"/>
          <w:sz w:val="32"/>
          <w:szCs w:val="32"/>
        </w:rPr>
      </w:pPr>
      <w:r>
        <w:rPr>
          <w:rFonts w:ascii="仿宋_GB2312" w:eastAsia="仿宋_GB2312" w:cs="仿宋_GB2312" w:hint="eastAsia"/>
          <w:sz w:val="32"/>
          <w:szCs w:val="32"/>
        </w:rPr>
        <w:lastRenderedPageBreak/>
        <w:t>部油气中心承担油气资源开发利用水平调查评估试点日常工作和试点成果汇总分析，起草调查评估办法等工作。</w:t>
      </w:r>
    </w:p>
    <w:p w:rsidR="006D5382" w:rsidRDefault="006D5382" w:rsidP="006D5382">
      <w:pPr>
        <w:pStyle w:val="p17"/>
        <w:spacing w:after="0" w:line="360" w:lineRule="auto"/>
        <w:ind w:firstLineChars="218" w:firstLine="698"/>
        <w:jc w:val="both"/>
        <w:rPr>
          <w:rFonts w:ascii="黑体" w:eastAsia="黑体" w:hAnsi="黑体" w:cs="楷体_GB2312"/>
          <w:bCs/>
          <w:sz w:val="32"/>
          <w:szCs w:val="32"/>
        </w:rPr>
      </w:pPr>
      <w:r>
        <w:rPr>
          <w:rFonts w:ascii="黑体" w:eastAsia="黑体" w:hAnsi="黑体" w:cs="楷体_GB2312" w:hint="eastAsia"/>
          <w:bCs/>
          <w:sz w:val="32"/>
          <w:szCs w:val="32"/>
        </w:rPr>
        <w:t>五、进度安排</w:t>
      </w:r>
    </w:p>
    <w:p w:rsidR="006D5382" w:rsidRDefault="006D5382" w:rsidP="006D5382">
      <w:pPr>
        <w:spacing w:line="360" w:lineRule="auto"/>
        <w:ind w:firstLineChars="200" w:firstLine="640"/>
        <w:rPr>
          <w:rFonts w:ascii="仿宋_GB2312" w:eastAsia="仿宋_GB2312" w:cs="仿宋_GB2312"/>
          <w:sz w:val="32"/>
          <w:szCs w:val="32"/>
        </w:rPr>
      </w:pPr>
      <w:r>
        <w:rPr>
          <w:rFonts w:ascii="楷体_GB2312" w:eastAsia="楷体_GB2312" w:hAnsi="Tahoma" w:cs="楷体_GB2312" w:hint="eastAsia"/>
          <w:kern w:val="0"/>
          <w:sz w:val="32"/>
          <w:szCs w:val="32"/>
        </w:rPr>
        <w:t>（一）准备阶段。</w:t>
      </w:r>
      <w:r>
        <w:rPr>
          <w:rFonts w:ascii="仿宋_GB2312" w:eastAsia="仿宋_GB2312" w:cs="仿宋_GB2312"/>
          <w:sz w:val="32"/>
          <w:szCs w:val="32"/>
        </w:rPr>
        <w:t>2017</w:t>
      </w:r>
      <w:r>
        <w:rPr>
          <w:rFonts w:ascii="仿宋_GB2312" w:eastAsia="仿宋_GB2312" w:cs="仿宋_GB2312" w:hint="eastAsia"/>
          <w:sz w:val="32"/>
          <w:szCs w:val="32"/>
        </w:rPr>
        <w:t>年</w:t>
      </w:r>
      <w:r>
        <w:rPr>
          <w:rFonts w:ascii="仿宋_GB2312" w:eastAsia="仿宋_GB2312" w:cs="仿宋_GB2312"/>
          <w:sz w:val="32"/>
          <w:szCs w:val="32"/>
        </w:rPr>
        <w:t>10</w:t>
      </w:r>
      <w:r>
        <w:rPr>
          <w:rFonts w:ascii="仿宋_GB2312" w:eastAsia="仿宋_GB2312" w:cs="仿宋_GB2312" w:hint="eastAsia"/>
          <w:sz w:val="32"/>
          <w:szCs w:val="32"/>
        </w:rPr>
        <w:t>月底前，召开试点工作动员部署会和技术要求培训，试点省（区）/单位编制试点实施方案。</w:t>
      </w:r>
    </w:p>
    <w:p w:rsidR="006D5382" w:rsidRDefault="006D5382" w:rsidP="006D5382">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w:t>
      </w:r>
      <w:r>
        <w:rPr>
          <w:rFonts w:ascii="楷体_GB2312" w:eastAsia="楷体_GB2312" w:hAnsi="Tahoma" w:cs="楷体_GB2312" w:hint="eastAsia"/>
          <w:kern w:val="0"/>
          <w:sz w:val="32"/>
          <w:szCs w:val="32"/>
        </w:rPr>
        <w:t>二）实施阶段。</w:t>
      </w:r>
      <w:r>
        <w:rPr>
          <w:rFonts w:ascii="仿宋_GB2312" w:eastAsia="仿宋_GB2312" w:cs="仿宋_GB2312"/>
          <w:sz w:val="32"/>
          <w:szCs w:val="32"/>
        </w:rPr>
        <w:t>2017</w:t>
      </w:r>
      <w:r>
        <w:rPr>
          <w:rFonts w:ascii="仿宋_GB2312" w:eastAsia="仿宋_GB2312" w:cs="仿宋_GB2312" w:hint="eastAsia"/>
          <w:sz w:val="32"/>
          <w:szCs w:val="32"/>
        </w:rPr>
        <w:t>年</w:t>
      </w:r>
      <w:r>
        <w:rPr>
          <w:rFonts w:ascii="仿宋_GB2312" w:eastAsia="仿宋_GB2312" w:cs="仿宋_GB2312"/>
          <w:sz w:val="32"/>
          <w:szCs w:val="32"/>
        </w:rPr>
        <w:t>10</w:t>
      </w:r>
      <w:r>
        <w:rPr>
          <w:rFonts w:ascii="仿宋_GB2312" w:eastAsia="仿宋_GB2312" w:cs="仿宋_GB2312" w:hint="eastAsia"/>
          <w:sz w:val="32"/>
          <w:szCs w:val="32"/>
        </w:rPr>
        <w:t>月</w:t>
      </w:r>
      <w:r>
        <w:rPr>
          <w:rFonts w:ascii="仿宋_GB2312" w:eastAsia="仿宋_GB2312" w:cs="仿宋_GB2312"/>
          <w:sz w:val="32"/>
          <w:szCs w:val="32"/>
        </w:rPr>
        <w:t>-2018</w:t>
      </w:r>
      <w:r>
        <w:rPr>
          <w:rFonts w:ascii="仿宋_GB2312" w:eastAsia="仿宋_GB2312" w:cs="仿宋_GB2312" w:hint="eastAsia"/>
          <w:sz w:val="32"/>
          <w:szCs w:val="32"/>
        </w:rPr>
        <w:t>年</w:t>
      </w:r>
      <w:r>
        <w:rPr>
          <w:rFonts w:ascii="仿宋_GB2312" w:eastAsia="仿宋_GB2312" w:cs="仿宋_GB2312"/>
          <w:sz w:val="32"/>
          <w:szCs w:val="32"/>
        </w:rPr>
        <w:t>8</w:t>
      </w:r>
      <w:r>
        <w:rPr>
          <w:rFonts w:ascii="仿宋_GB2312" w:eastAsia="仿宋_GB2312" w:cs="仿宋_GB2312" w:hint="eastAsia"/>
          <w:sz w:val="32"/>
          <w:szCs w:val="32"/>
        </w:rPr>
        <w:t>月，试点省（区）/单位会同部技术支撑单位组织开展调查评估工作，提交试点工作总结报告。</w:t>
      </w:r>
    </w:p>
    <w:p w:rsidR="006D5382" w:rsidRDefault="006D5382" w:rsidP="006D5382">
      <w:pPr>
        <w:spacing w:line="360" w:lineRule="auto"/>
        <w:ind w:firstLineChars="200" w:firstLine="640"/>
        <w:rPr>
          <w:rFonts w:ascii="仿宋_GB2312" w:eastAsia="仿宋_GB2312" w:cs="仿宋_GB2312"/>
          <w:sz w:val="32"/>
          <w:szCs w:val="32"/>
        </w:rPr>
      </w:pPr>
      <w:r>
        <w:rPr>
          <w:rFonts w:ascii="楷体_GB2312" w:eastAsia="楷体_GB2312" w:hAnsi="Tahoma" w:cs="楷体_GB2312" w:hint="eastAsia"/>
          <w:kern w:val="0"/>
          <w:sz w:val="32"/>
          <w:szCs w:val="32"/>
        </w:rPr>
        <w:t>（三）汇总总结阶段。</w:t>
      </w:r>
      <w:r>
        <w:rPr>
          <w:rFonts w:ascii="仿宋_GB2312" w:eastAsia="仿宋_GB2312" w:cs="仿宋_GB2312"/>
          <w:sz w:val="32"/>
          <w:szCs w:val="32"/>
        </w:rPr>
        <w:t>2018</w:t>
      </w:r>
      <w:r>
        <w:rPr>
          <w:rFonts w:ascii="仿宋_GB2312" w:eastAsia="仿宋_GB2312" w:cs="仿宋_GB2312" w:hint="eastAsia"/>
          <w:sz w:val="32"/>
          <w:szCs w:val="32"/>
        </w:rPr>
        <w:t>年</w:t>
      </w:r>
      <w:r>
        <w:rPr>
          <w:rFonts w:ascii="仿宋_GB2312" w:eastAsia="仿宋_GB2312" w:cs="仿宋_GB2312"/>
          <w:sz w:val="32"/>
          <w:szCs w:val="32"/>
        </w:rPr>
        <w:t>9</w:t>
      </w:r>
      <w:r>
        <w:rPr>
          <w:rFonts w:ascii="仿宋_GB2312" w:eastAsia="仿宋_GB2312" w:cs="仿宋_GB2312" w:hint="eastAsia"/>
          <w:sz w:val="32"/>
          <w:szCs w:val="32"/>
        </w:rPr>
        <w:t>底前，对试点省（区）/单位的试点工作总结报告进行汇总分析，对试点工作进行总结，形成全国试点工作报告。</w:t>
      </w:r>
    </w:p>
    <w:p w:rsidR="006D5382" w:rsidRDefault="006D5382" w:rsidP="006D5382">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在此基础上，研究起草《矿产资源开发利用水平调查评估办法》。</w:t>
      </w:r>
    </w:p>
    <w:p w:rsidR="006D5382" w:rsidRDefault="006D5382" w:rsidP="006D5382">
      <w:pPr>
        <w:pStyle w:val="p17"/>
        <w:spacing w:after="0" w:line="360" w:lineRule="auto"/>
        <w:ind w:firstLineChars="218" w:firstLine="698"/>
        <w:jc w:val="both"/>
        <w:rPr>
          <w:rFonts w:ascii="黑体" w:eastAsia="黑体" w:hAnsi="黑体" w:cs="楷体_GB2312"/>
          <w:bCs/>
          <w:sz w:val="32"/>
          <w:szCs w:val="32"/>
        </w:rPr>
      </w:pPr>
      <w:r>
        <w:rPr>
          <w:rFonts w:ascii="黑体" w:eastAsia="黑体" w:hAnsi="黑体" w:cs="楷体_GB2312" w:hint="eastAsia"/>
          <w:bCs/>
          <w:sz w:val="32"/>
          <w:szCs w:val="32"/>
        </w:rPr>
        <w:t>六、保障措施</w:t>
      </w:r>
    </w:p>
    <w:p w:rsidR="006D5382" w:rsidRDefault="006D5382" w:rsidP="006D5382">
      <w:pPr>
        <w:pStyle w:val="p17"/>
        <w:spacing w:after="0" w:line="360" w:lineRule="auto"/>
        <w:ind w:firstLine="640"/>
        <w:jc w:val="both"/>
        <w:rPr>
          <w:rFonts w:ascii="仿宋_GB2312" w:eastAsia="仿宋_GB2312" w:cs="仿宋_GB2312"/>
          <w:sz w:val="32"/>
          <w:szCs w:val="32"/>
        </w:rPr>
      </w:pPr>
      <w:r>
        <w:rPr>
          <w:rFonts w:ascii="仿宋_GB2312" w:eastAsia="仿宋_GB2312" w:cs="仿宋_GB2312" w:hint="eastAsia"/>
          <w:sz w:val="32"/>
          <w:szCs w:val="32"/>
        </w:rPr>
        <w:t>（一）加强组织领导。各单位要高度重视，站在推进生态文明建设高度，提高对试点工作的认识，加强矿产资源开发利用水平调查评估的组织领导，按照试点办法要求，编制试点实施方案，明确责任</w:t>
      </w:r>
      <w:r w:rsidRPr="006A0A5A">
        <w:rPr>
          <w:rFonts w:ascii="仿宋_GB2312" w:eastAsia="仿宋_GB2312" w:cs="仿宋_GB2312" w:hint="eastAsia"/>
          <w:color w:val="000000"/>
          <w:sz w:val="32"/>
          <w:szCs w:val="32"/>
        </w:rPr>
        <w:t>处</w:t>
      </w:r>
      <w:r>
        <w:rPr>
          <w:rFonts w:ascii="仿宋_GB2312" w:eastAsia="仿宋_GB2312" w:cs="仿宋_GB2312" w:hint="eastAsia"/>
          <w:sz w:val="32"/>
          <w:szCs w:val="32"/>
        </w:rPr>
        <w:t>（室）和技术支撑单位，做好组织协调，周密部署，按时保质完成试点工作。</w:t>
      </w:r>
    </w:p>
    <w:p w:rsidR="006D5382" w:rsidRDefault="006D5382" w:rsidP="006D5382">
      <w:pPr>
        <w:pStyle w:val="p17"/>
        <w:spacing w:after="0" w:line="360" w:lineRule="auto"/>
        <w:ind w:firstLine="640"/>
        <w:jc w:val="both"/>
        <w:rPr>
          <w:rFonts w:ascii="仿宋_GB2312" w:eastAsia="仿宋_GB2312" w:cs="仿宋_GB2312"/>
          <w:sz w:val="32"/>
          <w:szCs w:val="32"/>
        </w:rPr>
      </w:pPr>
      <w:r>
        <w:rPr>
          <w:rFonts w:ascii="仿宋_GB2312" w:eastAsia="仿宋_GB2312" w:cs="仿宋_GB2312" w:hint="eastAsia"/>
          <w:sz w:val="32"/>
          <w:szCs w:val="32"/>
        </w:rPr>
        <w:lastRenderedPageBreak/>
        <w:t>（二）保障工作经费。试点省（区）/单位和部技术支撑单位按照国土资发〔</w:t>
      </w:r>
      <w:r>
        <w:rPr>
          <w:rFonts w:ascii="仿宋_GB2312" w:eastAsia="仿宋_GB2312" w:cs="仿宋_GB2312"/>
          <w:sz w:val="32"/>
          <w:szCs w:val="32"/>
        </w:rPr>
        <w:t>2016</w:t>
      </w:r>
      <w:r>
        <w:rPr>
          <w:rFonts w:ascii="仿宋_GB2312" w:eastAsia="仿宋_GB2312" w:cs="仿宋_GB2312" w:hint="eastAsia"/>
          <w:sz w:val="32"/>
          <w:szCs w:val="32"/>
        </w:rPr>
        <w:t>〕</w:t>
      </w:r>
      <w:r>
        <w:rPr>
          <w:rFonts w:ascii="仿宋_GB2312" w:eastAsia="仿宋_GB2312" w:cs="仿宋_GB2312"/>
          <w:sz w:val="32"/>
          <w:szCs w:val="32"/>
        </w:rPr>
        <w:t>195</w:t>
      </w:r>
      <w:r>
        <w:rPr>
          <w:rFonts w:ascii="仿宋_GB2312" w:eastAsia="仿宋_GB2312" w:cs="仿宋_GB2312" w:hint="eastAsia"/>
          <w:sz w:val="32"/>
          <w:szCs w:val="32"/>
        </w:rPr>
        <w:t>号文件要求，将试点工作所需经费列入财政预算，确保工作顺利开展。</w:t>
      </w:r>
    </w:p>
    <w:p w:rsidR="006D5382" w:rsidRDefault="006D5382" w:rsidP="006D5382">
      <w:pPr>
        <w:pStyle w:val="p17"/>
        <w:spacing w:after="0" w:line="360" w:lineRule="auto"/>
        <w:ind w:firstLine="640"/>
        <w:jc w:val="both"/>
        <w:rPr>
          <w:rFonts w:ascii="仿宋_GB2312" w:eastAsia="仿宋_GB2312" w:cs="仿宋_GB2312"/>
          <w:sz w:val="32"/>
          <w:szCs w:val="32"/>
        </w:rPr>
      </w:pPr>
      <w:r>
        <w:rPr>
          <w:rFonts w:ascii="仿宋_GB2312" w:eastAsia="仿宋_GB2312" w:cs="仿宋_GB2312" w:hint="eastAsia"/>
          <w:sz w:val="32"/>
          <w:szCs w:val="32"/>
        </w:rPr>
        <w:t>（三）精心指导督导。试点期间，部储量司会同勘</w:t>
      </w:r>
      <w:r w:rsidRPr="006A0A5A">
        <w:rPr>
          <w:rFonts w:ascii="仿宋_GB2312" w:eastAsia="仿宋_GB2312" w:cs="仿宋_GB2312" w:hint="eastAsia"/>
          <w:color w:val="000000"/>
          <w:sz w:val="32"/>
          <w:szCs w:val="32"/>
        </w:rPr>
        <w:t>查</w:t>
      </w:r>
      <w:r>
        <w:rPr>
          <w:rFonts w:ascii="仿宋_GB2312" w:eastAsia="仿宋_GB2312" w:cs="仿宋_GB2312" w:hint="eastAsia"/>
          <w:sz w:val="32"/>
          <w:szCs w:val="32"/>
        </w:rPr>
        <w:t>司加强对试点地区的调研、跟踪、指导和督促，及时协调解决试点工作中遇到的问题。</w:t>
      </w:r>
    </w:p>
    <w:p w:rsidR="006D5382" w:rsidRDefault="006D5382" w:rsidP="006D5382">
      <w:pPr>
        <w:pStyle w:val="p17"/>
        <w:spacing w:after="0" w:line="360" w:lineRule="auto"/>
        <w:ind w:firstLine="640"/>
        <w:jc w:val="both"/>
        <w:rPr>
          <w:rFonts w:ascii="仿宋_GB2312" w:eastAsia="仿宋_GB2312" w:cs="仿宋_GB2312"/>
          <w:b/>
          <w:bCs/>
          <w:sz w:val="32"/>
          <w:szCs w:val="32"/>
        </w:rPr>
      </w:pPr>
      <w:r>
        <w:rPr>
          <w:rFonts w:ascii="仿宋_GB2312" w:eastAsia="仿宋_GB2312" w:cs="仿宋_GB2312"/>
          <w:b/>
          <w:bCs/>
          <w:sz w:val="32"/>
          <w:szCs w:val="32"/>
        </w:rPr>
        <w:t xml:space="preserve"> </w:t>
      </w:r>
    </w:p>
    <w:p w:rsidR="006D5382" w:rsidRDefault="006D5382" w:rsidP="006D5382">
      <w:pPr>
        <w:pStyle w:val="p17"/>
        <w:spacing w:after="0" w:line="360" w:lineRule="auto"/>
        <w:ind w:firstLine="630"/>
        <w:jc w:val="both"/>
        <w:rPr>
          <w:rFonts w:ascii="仿宋_GB2312" w:eastAsia="仿宋_GB2312" w:cs="仿宋_GB2312"/>
          <w:sz w:val="32"/>
          <w:szCs w:val="32"/>
        </w:rPr>
      </w:pPr>
      <w:r>
        <w:rPr>
          <w:rFonts w:ascii="仿宋_GB2312" w:eastAsia="仿宋_GB2312" w:cs="仿宋_GB2312"/>
          <w:b/>
          <w:bCs/>
          <w:sz w:val="32"/>
          <w:szCs w:val="32"/>
        </w:rPr>
        <w:t xml:space="preserve"> </w:t>
      </w:r>
      <w:r>
        <w:rPr>
          <w:rFonts w:ascii="仿宋_GB2312" w:eastAsia="仿宋_GB2312" w:cs="仿宋_GB2312" w:hint="eastAsia"/>
          <w:sz w:val="32"/>
          <w:szCs w:val="32"/>
        </w:rPr>
        <w:t>附件：</w:t>
      </w:r>
      <w:r>
        <w:rPr>
          <w:rFonts w:ascii="仿宋_GB2312" w:eastAsia="仿宋_GB2312" w:cs="仿宋_GB2312"/>
          <w:sz w:val="32"/>
          <w:szCs w:val="32"/>
        </w:rPr>
        <w:t>1.</w:t>
      </w:r>
      <w:r>
        <w:rPr>
          <w:rFonts w:ascii="仿宋_GB2312" w:eastAsia="仿宋_GB2312" w:cs="仿宋_GB2312" w:hint="eastAsia"/>
          <w:sz w:val="32"/>
          <w:szCs w:val="32"/>
        </w:rPr>
        <w:t>非油气矿产资源开发利用水平调查表</w:t>
      </w:r>
    </w:p>
    <w:p w:rsidR="006D5382" w:rsidRDefault="006D5382" w:rsidP="006D5382">
      <w:pPr>
        <w:pStyle w:val="p17"/>
        <w:spacing w:after="0" w:line="360" w:lineRule="auto"/>
        <w:ind w:firstLine="630"/>
        <w:jc w:val="both"/>
        <w:rPr>
          <w:rFonts w:ascii="仿宋_GB2312" w:eastAsia="仿宋_GB2312" w:cs="仿宋_GB2312"/>
          <w:sz w:val="32"/>
          <w:szCs w:val="32"/>
        </w:rPr>
      </w:pPr>
      <w:r>
        <w:rPr>
          <w:rFonts w:ascii="仿宋_GB2312" w:eastAsia="仿宋_GB2312" w:cs="仿宋_GB2312"/>
          <w:sz w:val="32"/>
          <w:szCs w:val="32"/>
        </w:rPr>
        <w:t xml:space="preserve">       2.</w:t>
      </w:r>
      <w:r>
        <w:rPr>
          <w:rFonts w:ascii="仿宋_GB2312" w:eastAsia="仿宋_GB2312" w:cs="仿宋_GB2312" w:hint="eastAsia"/>
          <w:sz w:val="32"/>
          <w:szCs w:val="32"/>
        </w:rPr>
        <w:t>油气资源开发利用水平调查表</w:t>
      </w:r>
    </w:p>
    <w:p w:rsidR="006D5382" w:rsidRDefault="006D5382" w:rsidP="006D5382">
      <w:pPr>
        <w:spacing w:line="540" w:lineRule="exact"/>
        <w:jc w:val="left"/>
        <w:rPr>
          <w:rFonts w:ascii="仿宋_GB2312" w:eastAsia="仿宋_GB2312" w:cs="仿宋_GB2312"/>
          <w:sz w:val="32"/>
          <w:szCs w:val="32"/>
        </w:rPr>
      </w:pPr>
      <w:r>
        <w:rPr>
          <w:rFonts w:ascii="仿宋_GB2312" w:eastAsia="仿宋_GB2312" w:cs="仿宋_GB2312"/>
          <w:sz w:val="32"/>
          <w:szCs w:val="32"/>
        </w:rPr>
        <w:t xml:space="preserve">           3.</w:t>
      </w:r>
      <w:r>
        <w:rPr>
          <w:rFonts w:ascii="仿宋_GB2312" w:eastAsia="仿宋_GB2312" w:cs="仿宋_GB2312" w:hint="eastAsia"/>
          <w:sz w:val="32"/>
          <w:szCs w:val="32"/>
        </w:rPr>
        <w:t>矿产资源开发利用水平调查评估试点工作</w:t>
      </w:r>
    </w:p>
    <w:p w:rsidR="006D5382" w:rsidRDefault="006D5382" w:rsidP="006D5382">
      <w:pPr>
        <w:spacing w:line="540" w:lineRule="exact"/>
        <w:jc w:val="left"/>
        <w:rPr>
          <w:rFonts w:ascii="仿宋_GB2312" w:eastAsia="仿宋_GB2312" w:cs="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总结报告（提纲）</w:t>
      </w:r>
    </w:p>
    <w:p w:rsidR="006D5382" w:rsidRDefault="006D5382" w:rsidP="006D5382">
      <w:pPr>
        <w:jc w:val="left"/>
        <w:rPr>
          <w:rFonts w:ascii="黑体" w:eastAsia="黑体" w:hAnsi="黑体" w:cs="黑体"/>
          <w:sz w:val="28"/>
          <w:szCs w:val="28"/>
        </w:rPr>
      </w:pPr>
      <w:r>
        <w:rPr>
          <w:rFonts w:ascii="仿宋_GB2312" w:eastAsia="仿宋_GB2312" w:cs="仿宋_GB2312"/>
        </w:rPr>
        <w:br w:type="page"/>
      </w:r>
      <w:r>
        <w:rPr>
          <w:rFonts w:ascii="黑体" w:eastAsia="黑体" w:hAnsi="黑体" w:cs="黑体" w:hint="eastAsia"/>
          <w:sz w:val="28"/>
          <w:szCs w:val="28"/>
        </w:rPr>
        <w:lastRenderedPageBreak/>
        <w:t>附件</w:t>
      </w:r>
      <w:r>
        <w:rPr>
          <w:rFonts w:ascii="黑体" w:eastAsia="黑体" w:hAnsi="黑体" w:cs="黑体"/>
          <w:sz w:val="28"/>
          <w:szCs w:val="28"/>
        </w:rPr>
        <w:t>1</w:t>
      </w:r>
    </w:p>
    <w:p w:rsidR="006D5382" w:rsidRPr="00221AB0" w:rsidRDefault="006D5382" w:rsidP="006D5382">
      <w:pPr>
        <w:snapToGrid w:val="0"/>
        <w:spacing w:line="400" w:lineRule="exact"/>
        <w:jc w:val="center"/>
        <w:rPr>
          <w:rFonts w:ascii="华文中宋" w:eastAsia="华文中宋" w:hAnsi="华文中宋" w:cs="华文中宋"/>
          <w:sz w:val="32"/>
          <w:szCs w:val="32"/>
        </w:rPr>
      </w:pPr>
      <w:r w:rsidRPr="00221AB0">
        <w:rPr>
          <w:rFonts w:ascii="华文中宋" w:eastAsia="华文中宋" w:hAnsi="华文中宋" w:cs="华文中宋" w:hint="eastAsia"/>
          <w:sz w:val="32"/>
          <w:szCs w:val="32"/>
        </w:rPr>
        <w:t>非油气矿产资源开发利用水平调查表</w:t>
      </w:r>
    </w:p>
    <w:p w:rsidR="006D5382" w:rsidRDefault="006D5382" w:rsidP="006D5382">
      <w:pPr>
        <w:snapToGrid w:val="0"/>
        <w:spacing w:line="400" w:lineRule="exact"/>
        <w:jc w:val="center"/>
        <w:rPr>
          <w:rFonts w:ascii="宋体" w:hAnsi="宋体"/>
          <w:sz w:val="28"/>
          <w:szCs w:val="28"/>
        </w:rPr>
      </w:pPr>
      <w:r>
        <w:rPr>
          <w:rFonts w:ascii="宋体" w:hAnsi="宋体" w:hint="eastAsia"/>
          <w:sz w:val="28"/>
          <w:szCs w:val="28"/>
        </w:rPr>
        <w:t>（</w:t>
      </w:r>
      <w:r>
        <w:rPr>
          <w:rFonts w:ascii="宋体" w:hAnsi="宋体"/>
          <w:sz w:val="28"/>
          <w:szCs w:val="28"/>
          <w:u w:val="single"/>
        </w:rPr>
        <w:t xml:space="preserve">       </w:t>
      </w:r>
      <w:r>
        <w:rPr>
          <w:rFonts w:ascii="宋体" w:hAnsi="宋体"/>
          <w:sz w:val="28"/>
          <w:szCs w:val="28"/>
        </w:rPr>
        <w:t xml:space="preserve"> </w:t>
      </w:r>
      <w:r>
        <w:rPr>
          <w:rFonts w:ascii="宋体" w:hAnsi="宋体" w:hint="eastAsia"/>
          <w:sz w:val="28"/>
          <w:szCs w:val="28"/>
        </w:rPr>
        <w:t>年度）</w:t>
      </w:r>
    </w:p>
    <w:tbl>
      <w:tblPr>
        <w:tblpPr w:leftFromText="180" w:rightFromText="180" w:vertAnchor="text" w:horzAnchor="page" w:tblpX="1913" w:tblpY="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6"/>
        <w:gridCol w:w="222"/>
        <w:gridCol w:w="1080"/>
        <w:gridCol w:w="1080"/>
        <w:gridCol w:w="1980"/>
        <w:gridCol w:w="180"/>
        <w:gridCol w:w="1080"/>
        <w:gridCol w:w="1168"/>
      </w:tblGrid>
      <w:tr w:rsidR="006D5382" w:rsidTr="007E03C5">
        <w:trPr>
          <w:cantSplit/>
          <w:trHeight w:val="460"/>
        </w:trPr>
        <w:tc>
          <w:tcPr>
            <w:tcW w:w="8476" w:type="dxa"/>
            <w:gridSpan w:val="8"/>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宋体" w:hAnsi="宋体"/>
                <w:b/>
                <w:bCs/>
              </w:rPr>
            </w:pPr>
            <w:r>
              <w:rPr>
                <w:rFonts w:ascii="宋体" w:hAnsi="宋体" w:hint="eastAsia"/>
                <w:b/>
                <w:bCs/>
              </w:rPr>
              <w:t>基本信息</w:t>
            </w:r>
          </w:p>
        </w:tc>
      </w:tr>
      <w:tr w:rsidR="006D5382" w:rsidTr="007E03C5">
        <w:trPr>
          <w:cantSplit/>
          <w:trHeight w:val="271"/>
        </w:trPr>
        <w:tc>
          <w:tcPr>
            <w:tcW w:w="1686"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adjustRightInd w:val="0"/>
              <w:snapToGrid w:val="0"/>
              <w:spacing w:line="320" w:lineRule="exact"/>
              <w:jc w:val="center"/>
              <w:rPr>
                <w:rFonts w:ascii="宋体" w:hAnsi="宋体"/>
              </w:rPr>
            </w:pPr>
            <w:r>
              <w:rPr>
                <w:rFonts w:ascii="宋体" w:hAnsi="宋体" w:hint="eastAsia"/>
              </w:rPr>
              <w:t>采矿权人</w:t>
            </w:r>
          </w:p>
        </w:tc>
        <w:tc>
          <w:tcPr>
            <w:tcW w:w="2382" w:type="dxa"/>
            <w:gridSpan w:val="3"/>
            <w:tcBorders>
              <w:top w:val="single" w:sz="4" w:space="0" w:color="auto"/>
              <w:left w:val="single" w:sz="4" w:space="0" w:color="auto"/>
              <w:bottom w:val="single" w:sz="4" w:space="0" w:color="auto"/>
              <w:right w:val="single" w:sz="4" w:space="0" w:color="auto"/>
            </w:tcBorders>
            <w:vAlign w:val="center"/>
          </w:tcPr>
          <w:p w:rsidR="006D5382" w:rsidRDefault="006D5382" w:rsidP="007E03C5">
            <w:pPr>
              <w:adjustRightInd w:val="0"/>
              <w:snapToGrid w:val="0"/>
              <w:spacing w:line="320" w:lineRule="exact"/>
              <w:jc w:val="center"/>
              <w:rPr>
                <w:rFonts w:ascii="宋体" w:hAnsi="宋体"/>
              </w:rPr>
            </w:pPr>
          </w:p>
        </w:tc>
        <w:tc>
          <w:tcPr>
            <w:tcW w:w="1980"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adjustRightInd w:val="0"/>
              <w:snapToGrid w:val="0"/>
              <w:spacing w:line="320" w:lineRule="exact"/>
              <w:jc w:val="center"/>
              <w:rPr>
                <w:rFonts w:ascii="宋体" w:hAnsi="宋体"/>
              </w:rPr>
            </w:pPr>
            <w:r>
              <w:rPr>
                <w:rFonts w:ascii="宋体" w:hAnsi="宋体" w:hint="eastAsia"/>
              </w:rPr>
              <w:t>采矿许可证号</w:t>
            </w:r>
          </w:p>
        </w:tc>
        <w:tc>
          <w:tcPr>
            <w:tcW w:w="2428" w:type="dxa"/>
            <w:gridSpan w:val="3"/>
            <w:tcBorders>
              <w:top w:val="single" w:sz="4" w:space="0" w:color="auto"/>
              <w:left w:val="single" w:sz="4" w:space="0" w:color="auto"/>
              <w:bottom w:val="single" w:sz="4" w:space="0" w:color="auto"/>
              <w:right w:val="single" w:sz="4" w:space="0" w:color="auto"/>
            </w:tcBorders>
            <w:vAlign w:val="center"/>
          </w:tcPr>
          <w:p w:rsidR="006D5382" w:rsidRDefault="006D5382" w:rsidP="007E03C5">
            <w:pPr>
              <w:adjustRightInd w:val="0"/>
              <w:snapToGrid w:val="0"/>
              <w:spacing w:line="320" w:lineRule="exact"/>
              <w:jc w:val="center"/>
              <w:rPr>
                <w:rFonts w:ascii="宋体" w:hAnsi="宋体"/>
              </w:rPr>
            </w:pPr>
          </w:p>
        </w:tc>
      </w:tr>
      <w:tr w:rsidR="006D5382" w:rsidTr="007E03C5">
        <w:trPr>
          <w:cantSplit/>
          <w:trHeight w:val="247"/>
        </w:trPr>
        <w:tc>
          <w:tcPr>
            <w:tcW w:w="1686"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adjustRightInd w:val="0"/>
              <w:snapToGrid w:val="0"/>
              <w:spacing w:line="320" w:lineRule="exact"/>
              <w:jc w:val="center"/>
              <w:rPr>
                <w:rFonts w:ascii="宋体" w:hAnsi="宋体"/>
              </w:rPr>
            </w:pPr>
            <w:r>
              <w:rPr>
                <w:rFonts w:ascii="宋体" w:hAnsi="宋体" w:hint="eastAsia"/>
              </w:rPr>
              <w:t>矿山名称</w:t>
            </w:r>
          </w:p>
        </w:tc>
        <w:tc>
          <w:tcPr>
            <w:tcW w:w="2382" w:type="dxa"/>
            <w:gridSpan w:val="3"/>
            <w:tcBorders>
              <w:top w:val="single" w:sz="4" w:space="0" w:color="auto"/>
              <w:left w:val="single" w:sz="4" w:space="0" w:color="auto"/>
              <w:bottom w:val="single" w:sz="4" w:space="0" w:color="auto"/>
              <w:right w:val="single" w:sz="4" w:space="0" w:color="auto"/>
            </w:tcBorders>
            <w:vAlign w:val="center"/>
          </w:tcPr>
          <w:p w:rsidR="006D5382" w:rsidRDefault="006D5382" w:rsidP="007E03C5">
            <w:pPr>
              <w:adjustRightInd w:val="0"/>
              <w:snapToGrid w:val="0"/>
              <w:spacing w:line="320" w:lineRule="exact"/>
              <w:jc w:val="center"/>
              <w:rPr>
                <w:rFonts w:ascii="宋体" w:hAnsi="宋体"/>
              </w:rPr>
            </w:pPr>
          </w:p>
        </w:tc>
        <w:tc>
          <w:tcPr>
            <w:tcW w:w="1980"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adjustRightInd w:val="0"/>
              <w:snapToGrid w:val="0"/>
              <w:spacing w:line="320" w:lineRule="exact"/>
              <w:jc w:val="center"/>
              <w:rPr>
                <w:rFonts w:ascii="宋体" w:hAnsi="宋体"/>
              </w:rPr>
            </w:pPr>
            <w:r>
              <w:rPr>
                <w:rFonts w:ascii="宋体" w:hAnsi="宋体" w:hint="eastAsia"/>
              </w:rPr>
              <w:t>开采矿种</w:t>
            </w:r>
          </w:p>
        </w:tc>
        <w:tc>
          <w:tcPr>
            <w:tcW w:w="2428" w:type="dxa"/>
            <w:gridSpan w:val="3"/>
            <w:tcBorders>
              <w:top w:val="single" w:sz="4" w:space="0" w:color="auto"/>
              <w:left w:val="single" w:sz="4" w:space="0" w:color="auto"/>
              <w:bottom w:val="single" w:sz="4" w:space="0" w:color="auto"/>
              <w:right w:val="single" w:sz="4" w:space="0" w:color="auto"/>
            </w:tcBorders>
            <w:vAlign w:val="center"/>
          </w:tcPr>
          <w:p w:rsidR="006D5382" w:rsidRDefault="006D5382" w:rsidP="007E03C5">
            <w:pPr>
              <w:adjustRightInd w:val="0"/>
              <w:snapToGrid w:val="0"/>
              <w:spacing w:line="320" w:lineRule="exact"/>
              <w:jc w:val="center"/>
              <w:rPr>
                <w:rFonts w:ascii="宋体" w:hAnsi="宋体"/>
              </w:rPr>
            </w:pPr>
          </w:p>
        </w:tc>
      </w:tr>
      <w:tr w:rsidR="006D5382" w:rsidTr="007E03C5">
        <w:trPr>
          <w:cantSplit/>
          <w:trHeight w:val="393"/>
        </w:trPr>
        <w:tc>
          <w:tcPr>
            <w:tcW w:w="1686"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adjustRightInd w:val="0"/>
              <w:snapToGrid w:val="0"/>
              <w:spacing w:line="320" w:lineRule="exact"/>
              <w:jc w:val="center"/>
              <w:rPr>
                <w:rFonts w:ascii="宋体" w:hAnsi="宋体"/>
              </w:rPr>
            </w:pPr>
            <w:r>
              <w:rPr>
                <w:rFonts w:ascii="宋体" w:hAnsi="宋体" w:hint="eastAsia"/>
              </w:rPr>
              <w:t>开采方式</w:t>
            </w:r>
          </w:p>
        </w:tc>
        <w:tc>
          <w:tcPr>
            <w:tcW w:w="2382" w:type="dxa"/>
            <w:gridSpan w:val="3"/>
            <w:tcBorders>
              <w:top w:val="single" w:sz="4" w:space="0" w:color="auto"/>
              <w:left w:val="single" w:sz="4" w:space="0" w:color="auto"/>
              <w:bottom w:val="single" w:sz="4" w:space="0" w:color="auto"/>
              <w:right w:val="single" w:sz="4" w:space="0" w:color="auto"/>
            </w:tcBorders>
            <w:vAlign w:val="center"/>
          </w:tcPr>
          <w:p w:rsidR="006D5382" w:rsidRDefault="006D5382" w:rsidP="007E03C5">
            <w:pPr>
              <w:adjustRightInd w:val="0"/>
              <w:snapToGrid w:val="0"/>
              <w:spacing w:line="320" w:lineRule="exact"/>
              <w:jc w:val="center"/>
              <w:rPr>
                <w:rFonts w:ascii="宋体" w:hAnsi="宋体"/>
              </w:rPr>
            </w:pPr>
          </w:p>
        </w:tc>
        <w:tc>
          <w:tcPr>
            <w:tcW w:w="1980"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adjustRightInd w:val="0"/>
              <w:snapToGrid w:val="0"/>
              <w:spacing w:line="320" w:lineRule="exact"/>
              <w:jc w:val="center"/>
              <w:rPr>
                <w:rFonts w:ascii="宋体" w:hAnsi="宋体"/>
              </w:rPr>
            </w:pPr>
            <w:r>
              <w:rPr>
                <w:rFonts w:ascii="宋体" w:hAnsi="宋体" w:hint="eastAsia"/>
              </w:rPr>
              <w:t>生产规模</w:t>
            </w:r>
          </w:p>
        </w:tc>
        <w:tc>
          <w:tcPr>
            <w:tcW w:w="2428" w:type="dxa"/>
            <w:gridSpan w:val="3"/>
            <w:tcBorders>
              <w:top w:val="single" w:sz="4" w:space="0" w:color="auto"/>
              <w:left w:val="single" w:sz="4" w:space="0" w:color="auto"/>
              <w:bottom w:val="single" w:sz="4" w:space="0" w:color="auto"/>
              <w:right w:val="single" w:sz="4" w:space="0" w:color="auto"/>
            </w:tcBorders>
            <w:vAlign w:val="center"/>
          </w:tcPr>
          <w:p w:rsidR="006D5382" w:rsidRDefault="006D5382" w:rsidP="007E03C5">
            <w:pPr>
              <w:adjustRightInd w:val="0"/>
              <w:snapToGrid w:val="0"/>
              <w:spacing w:line="320" w:lineRule="exact"/>
              <w:jc w:val="center"/>
              <w:rPr>
                <w:rFonts w:ascii="宋体" w:hAnsi="宋体"/>
              </w:rPr>
            </w:pPr>
            <w:r>
              <w:rPr>
                <w:rFonts w:ascii="宋体" w:hAnsi="宋体"/>
              </w:rPr>
              <w:t xml:space="preserve">       </w:t>
            </w:r>
            <w:r>
              <w:rPr>
                <w:rFonts w:ascii="宋体" w:hAnsi="宋体" w:hint="eastAsia"/>
              </w:rPr>
              <w:t>（万吨</w:t>
            </w:r>
            <w:r>
              <w:rPr>
                <w:rFonts w:ascii="宋体" w:hAnsi="宋体"/>
              </w:rPr>
              <w:t>/</w:t>
            </w:r>
            <w:r>
              <w:rPr>
                <w:rFonts w:ascii="宋体" w:hAnsi="宋体" w:hint="eastAsia"/>
              </w:rPr>
              <w:t>年）</w:t>
            </w:r>
          </w:p>
        </w:tc>
      </w:tr>
      <w:tr w:rsidR="006D5382" w:rsidTr="007E03C5">
        <w:trPr>
          <w:cantSplit/>
          <w:trHeight w:val="368"/>
        </w:trPr>
        <w:tc>
          <w:tcPr>
            <w:tcW w:w="1686"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adjustRightInd w:val="0"/>
              <w:snapToGrid w:val="0"/>
              <w:spacing w:line="320" w:lineRule="exact"/>
              <w:jc w:val="center"/>
              <w:rPr>
                <w:rFonts w:ascii="宋体" w:hAnsi="宋体"/>
              </w:rPr>
            </w:pPr>
            <w:r>
              <w:rPr>
                <w:rFonts w:ascii="宋体" w:hAnsi="宋体" w:hint="eastAsia"/>
              </w:rPr>
              <w:t>矿山所在行政区</w:t>
            </w:r>
          </w:p>
        </w:tc>
        <w:tc>
          <w:tcPr>
            <w:tcW w:w="2382" w:type="dxa"/>
            <w:gridSpan w:val="3"/>
            <w:tcBorders>
              <w:top w:val="single" w:sz="4" w:space="0" w:color="auto"/>
              <w:left w:val="single" w:sz="4" w:space="0" w:color="auto"/>
              <w:bottom w:val="single" w:sz="4" w:space="0" w:color="auto"/>
              <w:right w:val="single" w:sz="4" w:space="0" w:color="auto"/>
            </w:tcBorders>
            <w:vAlign w:val="center"/>
          </w:tcPr>
          <w:p w:rsidR="006D5382" w:rsidRDefault="006D5382" w:rsidP="007E03C5">
            <w:pPr>
              <w:adjustRightInd w:val="0"/>
              <w:snapToGrid w:val="0"/>
              <w:spacing w:line="320" w:lineRule="exact"/>
              <w:jc w:val="center"/>
              <w:rPr>
                <w:rFonts w:ascii="宋体" w:hAnsi="宋体"/>
              </w:rPr>
            </w:pPr>
          </w:p>
        </w:tc>
        <w:tc>
          <w:tcPr>
            <w:tcW w:w="1980"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adjustRightInd w:val="0"/>
              <w:snapToGrid w:val="0"/>
              <w:spacing w:line="320" w:lineRule="exact"/>
              <w:jc w:val="center"/>
              <w:rPr>
                <w:rFonts w:ascii="宋体" w:hAnsi="宋体"/>
              </w:rPr>
            </w:pPr>
            <w:r>
              <w:rPr>
                <w:rFonts w:ascii="宋体" w:hAnsi="宋体" w:hint="eastAsia"/>
              </w:rPr>
              <w:t>实际产量</w:t>
            </w:r>
          </w:p>
        </w:tc>
        <w:tc>
          <w:tcPr>
            <w:tcW w:w="2428" w:type="dxa"/>
            <w:gridSpan w:val="3"/>
            <w:tcBorders>
              <w:top w:val="single" w:sz="4" w:space="0" w:color="auto"/>
              <w:left w:val="single" w:sz="4" w:space="0" w:color="auto"/>
              <w:bottom w:val="single" w:sz="4" w:space="0" w:color="auto"/>
              <w:right w:val="single" w:sz="4" w:space="0" w:color="auto"/>
            </w:tcBorders>
            <w:vAlign w:val="center"/>
          </w:tcPr>
          <w:p w:rsidR="006D5382" w:rsidRDefault="006D5382" w:rsidP="007E03C5">
            <w:pPr>
              <w:adjustRightInd w:val="0"/>
              <w:snapToGrid w:val="0"/>
              <w:spacing w:line="320" w:lineRule="exact"/>
              <w:jc w:val="center"/>
              <w:rPr>
                <w:rFonts w:ascii="宋体" w:hAnsi="宋体"/>
              </w:rPr>
            </w:pPr>
            <w:r>
              <w:rPr>
                <w:rFonts w:ascii="宋体" w:hAnsi="宋体"/>
              </w:rPr>
              <w:t xml:space="preserve">    </w:t>
            </w:r>
            <w:r>
              <w:rPr>
                <w:rFonts w:ascii="宋体" w:hAnsi="宋体" w:hint="eastAsia"/>
              </w:rPr>
              <w:t>（万吨</w:t>
            </w:r>
            <w:r>
              <w:rPr>
                <w:rFonts w:ascii="宋体" w:hAnsi="宋体"/>
              </w:rPr>
              <w:t>/</w:t>
            </w:r>
            <w:r>
              <w:rPr>
                <w:rFonts w:ascii="宋体" w:hAnsi="宋体" w:hint="eastAsia"/>
              </w:rPr>
              <w:t>年）</w:t>
            </w:r>
          </w:p>
        </w:tc>
      </w:tr>
      <w:tr w:rsidR="006D5382" w:rsidTr="007E03C5">
        <w:trPr>
          <w:trHeight w:val="442"/>
        </w:trPr>
        <w:tc>
          <w:tcPr>
            <w:tcW w:w="8476" w:type="dxa"/>
            <w:gridSpan w:val="8"/>
            <w:tcBorders>
              <w:top w:val="single" w:sz="4" w:space="0" w:color="auto"/>
              <w:left w:val="single" w:sz="4" w:space="0" w:color="auto"/>
              <w:bottom w:val="single" w:sz="4" w:space="0" w:color="auto"/>
              <w:right w:val="single" w:sz="4" w:space="0" w:color="auto"/>
            </w:tcBorders>
            <w:vAlign w:val="center"/>
          </w:tcPr>
          <w:p w:rsidR="006D5382" w:rsidRDefault="006D5382" w:rsidP="007E03C5">
            <w:pPr>
              <w:ind w:firstLineChars="147" w:firstLine="310"/>
              <w:jc w:val="center"/>
              <w:rPr>
                <w:sz w:val="18"/>
                <w:szCs w:val="18"/>
              </w:rPr>
            </w:pPr>
            <w:r>
              <w:rPr>
                <w:rFonts w:ascii="宋体" w:hAnsi="宋体" w:hint="eastAsia"/>
                <w:b/>
                <w:bCs/>
              </w:rPr>
              <w:t>矿产资源开发利用数据</w:t>
            </w:r>
          </w:p>
        </w:tc>
      </w:tr>
      <w:tr w:rsidR="006D5382" w:rsidTr="007E03C5">
        <w:trPr>
          <w:trHeight w:val="403"/>
        </w:trPr>
        <w:tc>
          <w:tcPr>
            <w:tcW w:w="1908" w:type="dxa"/>
            <w:gridSpan w:val="2"/>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jc w:val="center"/>
              <w:rPr>
                <w:rFonts w:ascii="宋体" w:hAnsi="宋体"/>
              </w:rPr>
            </w:pPr>
            <w:r>
              <w:rPr>
                <w:rFonts w:ascii="宋体" w:hAnsi="宋体" w:hint="eastAsia"/>
              </w:rPr>
              <w:t>指标名称</w:t>
            </w:r>
          </w:p>
        </w:tc>
        <w:tc>
          <w:tcPr>
            <w:tcW w:w="1080" w:type="dxa"/>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jc w:val="center"/>
              <w:rPr>
                <w:rFonts w:ascii="宋体" w:hAnsi="宋体"/>
              </w:rPr>
            </w:pPr>
            <w:r>
              <w:rPr>
                <w:rFonts w:ascii="宋体" w:hAnsi="宋体" w:hint="eastAsia"/>
              </w:rPr>
              <w:t>单位</w:t>
            </w:r>
          </w:p>
        </w:tc>
        <w:tc>
          <w:tcPr>
            <w:tcW w:w="1080" w:type="dxa"/>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jc w:val="center"/>
              <w:rPr>
                <w:rFonts w:ascii="宋体" w:hAnsi="宋体"/>
              </w:rPr>
            </w:pPr>
            <w:r>
              <w:rPr>
                <w:rFonts w:ascii="宋体" w:hAnsi="宋体" w:hint="eastAsia"/>
              </w:rPr>
              <w:t>指标</w:t>
            </w:r>
          </w:p>
        </w:tc>
        <w:tc>
          <w:tcPr>
            <w:tcW w:w="2160" w:type="dxa"/>
            <w:gridSpan w:val="2"/>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jc w:val="center"/>
              <w:rPr>
                <w:rFonts w:ascii="宋体" w:hAnsi="宋体"/>
              </w:rPr>
            </w:pPr>
            <w:r>
              <w:rPr>
                <w:rFonts w:ascii="宋体" w:hAnsi="宋体" w:hint="eastAsia"/>
              </w:rPr>
              <w:t>指标名称</w:t>
            </w:r>
          </w:p>
        </w:tc>
        <w:tc>
          <w:tcPr>
            <w:tcW w:w="1080" w:type="dxa"/>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jc w:val="center"/>
              <w:rPr>
                <w:rFonts w:ascii="宋体" w:hAnsi="宋体"/>
              </w:rPr>
            </w:pPr>
            <w:r>
              <w:rPr>
                <w:rFonts w:ascii="宋体" w:hAnsi="宋体" w:hint="eastAsia"/>
              </w:rPr>
              <w:t>单位</w:t>
            </w:r>
          </w:p>
        </w:tc>
        <w:tc>
          <w:tcPr>
            <w:tcW w:w="1168" w:type="dxa"/>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jc w:val="center"/>
              <w:rPr>
                <w:rFonts w:ascii="宋体" w:hAnsi="宋体"/>
              </w:rPr>
            </w:pPr>
            <w:r>
              <w:rPr>
                <w:rFonts w:ascii="宋体" w:hAnsi="宋体" w:hint="eastAsia"/>
              </w:rPr>
              <w:t>指标</w:t>
            </w:r>
          </w:p>
        </w:tc>
      </w:tr>
      <w:tr w:rsidR="006D5382" w:rsidTr="007E03C5">
        <w:trPr>
          <w:trHeight w:val="257"/>
        </w:trPr>
        <w:tc>
          <w:tcPr>
            <w:tcW w:w="1908" w:type="dxa"/>
            <w:gridSpan w:val="2"/>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20" w:lineRule="exact"/>
              <w:jc w:val="center"/>
              <w:rPr>
                <w:rFonts w:ascii="宋体" w:hAnsi="宋体"/>
              </w:rPr>
            </w:pPr>
            <w:r>
              <w:rPr>
                <w:rFonts w:ascii="宋体" w:hAnsi="宋体" w:hint="eastAsia"/>
              </w:rPr>
              <w:t>年采出矿量</w:t>
            </w:r>
          </w:p>
        </w:tc>
        <w:tc>
          <w:tcPr>
            <w:tcW w:w="1080" w:type="dxa"/>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20" w:lineRule="exact"/>
              <w:jc w:val="center"/>
              <w:rPr>
                <w:rFonts w:ascii="宋体" w:hAnsi="宋体"/>
              </w:rPr>
            </w:pPr>
          </w:p>
        </w:tc>
        <w:tc>
          <w:tcPr>
            <w:tcW w:w="1080" w:type="dxa"/>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20" w:lineRule="exact"/>
              <w:jc w:val="center"/>
              <w:rPr>
                <w:rFonts w:ascii="宋体" w:hAnsi="宋体"/>
              </w:rPr>
            </w:pPr>
          </w:p>
        </w:tc>
        <w:tc>
          <w:tcPr>
            <w:tcW w:w="2160" w:type="dxa"/>
            <w:gridSpan w:val="2"/>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20" w:lineRule="exact"/>
              <w:jc w:val="center"/>
              <w:rPr>
                <w:rFonts w:ascii="宋体" w:hAnsi="宋体"/>
              </w:rPr>
            </w:pPr>
            <w:r>
              <w:rPr>
                <w:rFonts w:ascii="宋体" w:hAnsi="宋体" w:hint="eastAsia"/>
              </w:rPr>
              <w:t>年损失矿量</w:t>
            </w:r>
          </w:p>
        </w:tc>
        <w:tc>
          <w:tcPr>
            <w:tcW w:w="1080" w:type="dxa"/>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20" w:lineRule="exact"/>
              <w:jc w:val="center"/>
              <w:rPr>
                <w:rFonts w:ascii="宋体" w:hAnsi="宋体"/>
              </w:rPr>
            </w:pPr>
          </w:p>
        </w:tc>
        <w:tc>
          <w:tcPr>
            <w:tcW w:w="1168"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snapToGrid w:val="0"/>
              <w:spacing w:line="320" w:lineRule="exact"/>
              <w:jc w:val="center"/>
              <w:rPr>
                <w:rFonts w:ascii="宋体" w:hAnsi="宋体"/>
                <w:b/>
                <w:bCs/>
              </w:rPr>
            </w:pPr>
          </w:p>
        </w:tc>
      </w:tr>
      <w:tr w:rsidR="006D5382" w:rsidTr="007E03C5">
        <w:trPr>
          <w:trHeight w:val="233"/>
        </w:trPr>
        <w:tc>
          <w:tcPr>
            <w:tcW w:w="1908" w:type="dxa"/>
            <w:gridSpan w:val="2"/>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20" w:lineRule="exact"/>
              <w:jc w:val="center"/>
              <w:rPr>
                <w:rFonts w:ascii="宋体" w:hAnsi="宋体"/>
                <w:spacing w:val="-8"/>
              </w:rPr>
            </w:pPr>
            <w:r>
              <w:rPr>
                <w:rFonts w:ascii="宋体" w:hAnsi="宋体" w:hint="eastAsia"/>
                <w:spacing w:val="-8"/>
              </w:rPr>
              <w:t>年消耗地质储量</w:t>
            </w:r>
          </w:p>
        </w:tc>
        <w:tc>
          <w:tcPr>
            <w:tcW w:w="1080" w:type="dxa"/>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20" w:lineRule="exact"/>
              <w:jc w:val="center"/>
              <w:rPr>
                <w:rFonts w:ascii="宋体" w:hAnsi="宋体"/>
              </w:rPr>
            </w:pPr>
          </w:p>
        </w:tc>
        <w:tc>
          <w:tcPr>
            <w:tcW w:w="1080" w:type="dxa"/>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20" w:lineRule="exact"/>
              <w:jc w:val="center"/>
              <w:rPr>
                <w:rFonts w:ascii="宋体" w:hAnsi="宋体"/>
              </w:rPr>
            </w:pPr>
          </w:p>
        </w:tc>
        <w:tc>
          <w:tcPr>
            <w:tcW w:w="2160" w:type="dxa"/>
            <w:gridSpan w:val="2"/>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20" w:lineRule="exact"/>
              <w:jc w:val="center"/>
              <w:rPr>
                <w:rFonts w:ascii="宋体" w:hAnsi="宋体"/>
                <w:spacing w:val="-10"/>
              </w:rPr>
            </w:pPr>
            <w:r>
              <w:rPr>
                <w:rFonts w:ascii="宋体" w:hAnsi="宋体" w:hint="eastAsia"/>
                <w:spacing w:val="-10"/>
              </w:rPr>
              <w:t>设计开采回采率</w:t>
            </w:r>
          </w:p>
        </w:tc>
        <w:tc>
          <w:tcPr>
            <w:tcW w:w="1080" w:type="dxa"/>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20" w:lineRule="exact"/>
              <w:jc w:val="center"/>
              <w:rPr>
                <w:rFonts w:ascii="宋体" w:hAnsi="宋体"/>
              </w:rPr>
            </w:pPr>
            <w:r>
              <w:rPr>
                <w:rFonts w:ascii="宋体" w:hAnsi="宋体"/>
              </w:rPr>
              <w:t>%</w:t>
            </w:r>
          </w:p>
        </w:tc>
        <w:tc>
          <w:tcPr>
            <w:tcW w:w="1168"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snapToGrid w:val="0"/>
              <w:spacing w:line="320" w:lineRule="exact"/>
              <w:jc w:val="center"/>
              <w:rPr>
                <w:rFonts w:ascii="宋体" w:hAnsi="宋体"/>
                <w:b/>
                <w:bCs/>
              </w:rPr>
            </w:pPr>
          </w:p>
        </w:tc>
      </w:tr>
      <w:tr w:rsidR="006D5382" w:rsidTr="007E03C5">
        <w:trPr>
          <w:trHeight w:val="302"/>
        </w:trPr>
        <w:tc>
          <w:tcPr>
            <w:tcW w:w="1908" w:type="dxa"/>
            <w:gridSpan w:val="2"/>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20" w:lineRule="exact"/>
              <w:jc w:val="center"/>
              <w:rPr>
                <w:rFonts w:ascii="宋体" w:hAnsi="宋体"/>
                <w:spacing w:val="-8"/>
              </w:rPr>
            </w:pPr>
            <w:r>
              <w:rPr>
                <w:rFonts w:ascii="宋体" w:hAnsi="宋体" w:hint="eastAsia"/>
                <w:spacing w:val="-8"/>
              </w:rPr>
              <w:t>核定开采回采率</w:t>
            </w:r>
          </w:p>
        </w:tc>
        <w:tc>
          <w:tcPr>
            <w:tcW w:w="1080" w:type="dxa"/>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20" w:lineRule="exact"/>
              <w:jc w:val="center"/>
              <w:rPr>
                <w:rFonts w:ascii="宋体" w:hAnsi="宋体"/>
              </w:rPr>
            </w:pPr>
            <w:r>
              <w:rPr>
                <w:rFonts w:ascii="宋体" w:hAnsi="宋体"/>
              </w:rPr>
              <w:t>%</w:t>
            </w:r>
          </w:p>
        </w:tc>
        <w:tc>
          <w:tcPr>
            <w:tcW w:w="1080" w:type="dxa"/>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20" w:lineRule="exact"/>
              <w:jc w:val="center"/>
              <w:rPr>
                <w:rFonts w:ascii="宋体" w:hAnsi="宋体"/>
              </w:rPr>
            </w:pPr>
          </w:p>
        </w:tc>
        <w:tc>
          <w:tcPr>
            <w:tcW w:w="2160" w:type="dxa"/>
            <w:gridSpan w:val="2"/>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20" w:lineRule="exact"/>
              <w:jc w:val="center"/>
              <w:rPr>
                <w:rFonts w:ascii="宋体" w:hAnsi="宋体"/>
                <w:spacing w:val="-10"/>
              </w:rPr>
            </w:pPr>
            <w:r>
              <w:rPr>
                <w:rFonts w:ascii="宋体" w:hAnsi="宋体" w:hint="eastAsia"/>
                <w:spacing w:val="-10"/>
              </w:rPr>
              <w:t>实际开采回采率</w:t>
            </w:r>
          </w:p>
        </w:tc>
        <w:tc>
          <w:tcPr>
            <w:tcW w:w="1080" w:type="dxa"/>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20" w:lineRule="exact"/>
              <w:jc w:val="center"/>
              <w:rPr>
                <w:rFonts w:ascii="宋体" w:hAnsi="宋体"/>
              </w:rPr>
            </w:pPr>
            <w:r>
              <w:rPr>
                <w:rFonts w:ascii="宋体" w:hAnsi="宋体"/>
              </w:rPr>
              <w:t>%</w:t>
            </w:r>
          </w:p>
        </w:tc>
        <w:tc>
          <w:tcPr>
            <w:tcW w:w="1168"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snapToGrid w:val="0"/>
              <w:spacing w:line="320" w:lineRule="exact"/>
              <w:jc w:val="center"/>
              <w:rPr>
                <w:rFonts w:ascii="宋体" w:hAnsi="宋体"/>
                <w:b/>
                <w:bCs/>
              </w:rPr>
            </w:pPr>
          </w:p>
        </w:tc>
      </w:tr>
      <w:tr w:rsidR="006D5382" w:rsidTr="007E03C5">
        <w:trPr>
          <w:trHeight w:val="249"/>
        </w:trPr>
        <w:tc>
          <w:tcPr>
            <w:tcW w:w="1908" w:type="dxa"/>
            <w:gridSpan w:val="2"/>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20" w:lineRule="exact"/>
              <w:jc w:val="center"/>
              <w:rPr>
                <w:rFonts w:ascii="宋体" w:hAnsi="宋体"/>
              </w:rPr>
            </w:pPr>
            <w:r>
              <w:rPr>
                <w:rFonts w:ascii="宋体" w:hAnsi="宋体" w:hint="eastAsia"/>
              </w:rPr>
              <w:t>矿石地质品位</w:t>
            </w:r>
          </w:p>
        </w:tc>
        <w:tc>
          <w:tcPr>
            <w:tcW w:w="1080" w:type="dxa"/>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20" w:lineRule="exact"/>
              <w:jc w:val="center"/>
              <w:rPr>
                <w:rFonts w:ascii="宋体" w:hAnsi="宋体"/>
              </w:rPr>
            </w:pPr>
          </w:p>
        </w:tc>
        <w:tc>
          <w:tcPr>
            <w:tcW w:w="1080" w:type="dxa"/>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20" w:lineRule="exact"/>
              <w:jc w:val="center"/>
              <w:rPr>
                <w:rFonts w:ascii="宋体" w:hAnsi="宋体"/>
              </w:rPr>
            </w:pPr>
          </w:p>
        </w:tc>
        <w:tc>
          <w:tcPr>
            <w:tcW w:w="2160" w:type="dxa"/>
            <w:gridSpan w:val="2"/>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20" w:lineRule="exact"/>
              <w:jc w:val="center"/>
              <w:rPr>
                <w:rFonts w:ascii="宋体" w:hAnsi="宋体"/>
              </w:rPr>
            </w:pPr>
            <w:r>
              <w:rPr>
                <w:rFonts w:ascii="宋体" w:hAnsi="宋体" w:hint="eastAsia"/>
              </w:rPr>
              <w:t>采出矿品位</w:t>
            </w:r>
          </w:p>
        </w:tc>
        <w:tc>
          <w:tcPr>
            <w:tcW w:w="1080" w:type="dxa"/>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20" w:lineRule="exact"/>
              <w:jc w:val="center"/>
              <w:rPr>
                <w:rFonts w:ascii="宋体" w:hAnsi="宋体"/>
              </w:rPr>
            </w:pPr>
          </w:p>
        </w:tc>
        <w:tc>
          <w:tcPr>
            <w:tcW w:w="1168"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snapToGrid w:val="0"/>
              <w:spacing w:line="320" w:lineRule="exact"/>
              <w:jc w:val="center"/>
              <w:rPr>
                <w:rFonts w:ascii="宋体" w:hAnsi="宋体"/>
                <w:b/>
                <w:bCs/>
              </w:rPr>
            </w:pPr>
          </w:p>
        </w:tc>
      </w:tr>
      <w:tr w:rsidR="006D5382" w:rsidTr="007E03C5">
        <w:trPr>
          <w:trHeight w:val="396"/>
        </w:trPr>
        <w:tc>
          <w:tcPr>
            <w:tcW w:w="1908" w:type="dxa"/>
            <w:gridSpan w:val="2"/>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20" w:lineRule="exact"/>
              <w:jc w:val="center"/>
              <w:rPr>
                <w:rFonts w:ascii="宋体" w:hAnsi="宋体"/>
                <w:spacing w:val="-8"/>
              </w:rPr>
            </w:pPr>
            <w:r>
              <w:rPr>
                <w:rFonts w:ascii="宋体" w:hAnsi="宋体" w:hint="eastAsia"/>
              </w:rPr>
              <w:t>原矿入选品位</w:t>
            </w:r>
          </w:p>
        </w:tc>
        <w:tc>
          <w:tcPr>
            <w:tcW w:w="1080" w:type="dxa"/>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20" w:lineRule="exact"/>
              <w:jc w:val="center"/>
              <w:rPr>
                <w:rFonts w:ascii="宋体" w:hAnsi="宋体"/>
              </w:rPr>
            </w:pPr>
          </w:p>
        </w:tc>
        <w:tc>
          <w:tcPr>
            <w:tcW w:w="1080" w:type="dxa"/>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20" w:lineRule="exact"/>
              <w:jc w:val="center"/>
              <w:rPr>
                <w:rFonts w:ascii="宋体" w:hAnsi="宋体"/>
              </w:rPr>
            </w:pPr>
          </w:p>
        </w:tc>
        <w:tc>
          <w:tcPr>
            <w:tcW w:w="2160" w:type="dxa"/>
            <w:gridSpan w:val="2"/>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20" w:lineRule="exact"/>
              <w:jc w:val="center"/>
              <w:rPr>
                <w:rFonts w:ascii="宋体" w:hAnsi="宋体"/>
              </w:rPr>
            </w:pPr>
            <w:r>
              <w:rPr>
                <w:rFonts w:ascii="宋体" w:hAnsi="宋体" w:hint="eastAsia"/>
              </w:rPr>
              <w:t>实际入选矿量</w:t>
            </w:r>
          </w:p>
        </w:tc>
        <w:tc>
          <w:tcPr>
            <w:tcW w:w="1080" w:type="dxa"/>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20" w:lineRule="exact"/>
              <w:jc w:val="center"/>
              <w:rPr>
                <w:rFonts w:ascii="宋体" w:hAnsi="宋体"/>
              </w:rPr>
            </w:pPr>
          </w:p>
        </w:tc>
        <w:tc>
          <w:tcPr>
            <w:tcW w:w="1168"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snapToGrid w:val="0"/>
              <w:spacing w:line="320" w:lineRule="exact"/>
              <w:jc w:val="center"/>
              <w:rPr>
                <w:rFonts w:ascii="宋体" w:hAnsi="宋体"/>
                <w:b/>
                <w:bCs/>
              </w:rPr>
            </w:pPr>
          </w:p>
        </w:tc>
      </w:tr>
      <w:tr w:rsidR="006D5382" w:rsidTr="007E03C5">
        <w:trPr>
          <w:trHeight w:val="303"/>
        </w:trPr>
        <w:tc>
          <w:tcPr>
            <w:tcW w:w="1908" w:type="dxa"/>
            <w:gridSpan w:val="2"/>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20" w:lineRule="exact"/>
              <w:jc w:val="center"/>
              <w:rPr>
                <w:rFonts w:ascii="宋体" w:hAnsi="宋体"/>
              </w:rPr>
            </w:pPr>
            <w:r>
              <w:rPr>
                <w:rFonts w:ascii="宋体" w:hAnsi="宋体" w:hint="eastAsia"/>
              </w:rPr>
              <w:t>精矿年产量</w:t>
            </w:r>
          </w:p>
        </w:tc>
        <w:tc>
          <w:tcPr>
            <w:tcW w:w="1080" w:type="dxa"/>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20" w:lineRule="exact"/>
              <w:jc w:val="center"/>
              <w:rPr>
                <w:rFonts w:ascii="宋体" w:hAnsi="宋体"/>
              </w:rPr>
            </w:pPr>
          </w:p>
        </w:tc>
        <w:tc>
          <w:tcPr>
            <w:tcW w:w="1080" w:type="dxa"/>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20" w:lineRule="exact"/>
              <w:jc w:val="center"/>
              <w:rPr>
                <w:rFonts w:ascii="宋体" w:hAnsi="宋体"/>
              </w:rPr>
            </w:pPr>
          </w:p>
        </w:tc>
        <w:tc>
          <w:tcPr>
            <w:tcW w:w="2160" w:type="dxa"/>
            <w:gridSpan w:val="2"/>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20" w:lineRule="exact"/>
              <w:jc w:val="center"/>
              <w:rPr>
                <w:rFonts w:ascii="宋体" w:hAnsi="宋体"/>
              </w:rPr>
            </w:pPr>
            <w:r>
              <w:rPr>
                <w:rFonts w:ascii="宋体" w:hAnsi="宋体" w:hint="eastAsia"/>
              </w:rPr>
              <w:t>精矿品位</w:t>
            </w:r>
          </w:p>
        </w:tc>
        <w:tc>
          <w:tcPr>
            <w:tcW w:w="1080" w:type="dxa"/>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20" w:lineRule="exact"/>
              <w:jc w:val="center"/>
              <w:rPr>
                <w:rFonts w:ascii="宋体" w:hAnsi="宋体"/>
              </w:rPr>
            </w:pPr>
            <w:r>
              <w:rPr>
                <w:rFonts w:ascii="宋体" w:hAnsi="宋体"/>
              </w:rPr>
              <w:t>%</w:t>
            </w:r>
          </w:p>
        </w:tc>
        <w:tc>
          <w:tcPr>
            <w:tcW w:w="1168"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snapToGrid w:val="0"/>
              <w:spacing w:line="320" w:lineRule="exact"/>
              <w:jc w:val="center"/>
              <w:rPr>
                <w:rFonts w:ascii="宋体" w:hAnsi="宋体"/>
                <w:b/>
                <w:bCs/>
              </w:rPr>
            </w:pPr>
          </w:p>
        </w:tc>
      </w:tr>
      <w:tr w:rsidR="006D5382" w:rsidTr="007E03C5">
        <w:trPr>
          <w:trHeight w:val="295"/>
        </w:trPr>
        <w:tc>
          <w:tcPr>
            <w:tcW w:w="1908" w:type="dxa"/>
            <w:gridSpan w:val="2"/>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20" w:lineRule="exact"/>
              <w:jc w:val="center"/>
              <w:rPr>
                <w:rFonts w:ascii="宋体" w:hAnsi="宋体"/>
              </w:rPr>
            </w:pPr>
            <w:r>
              <w:rPr>
                <w:rFonts w:ascii="宋体" w:hAnsi="宋体" w:hint="eastAsia"/>
              </w:rPr>
              <w:t>设计选矿回收率</w:t>
            </w:r>
          </w:p>
        </w:tc>
        <w:tc>
          <w:tcPr>
            <w:tcW w:w="1080" w:type="dxa"/>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20" w:lineRule="exact"/>
              <w:jc w:val="center"/>
              <w:rPr>
                <w:rFonts w:ascii="宋体" w:hAnsi="宋体"/>
              </w:rPr>
            </w:pPr>
            <w:r>
              <w:rPr>
                <w:rFonts w:ascii="宋体" w:hAnsi="宋体"/>
              </w:rPr>
              <w:t>%</w:t>
            </w:r>
          </w:p>
        </w:tc>
        <w:tc>
          <w:tcPr>
            <w:tcW w:w="1080" w:type="dxa"/>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20" w:lineRule="exact"/>
              <w:jc w:val="center"/>
              <w:rPr>
                <w:rFonts w:ascii="宋体" w:hAnsi="宋体"/>
              </w:rPr>
            </w:pPr>
          </w:p>
        </w:tc>
        <w:tc>
          <w:tcPr>
            <w:tcW w:w="2160" w:type="dxa"/>
            <w:gridSpan w:val="2"/>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20" w:lineRule="exact"/>
              <w:jc w:val="center"/>
              <w:rPr>
                <w:rFonts w:ascii="宋体" w:hAnsi="宋体"/>
              </w:rPr>
            </w:pPr>
            <w:r>
              <w:rPr>
                <w:rFonts w:ascii="宋体" w:hAnsi="宋体" w:hint="eastAsia"/>
              </w:rPr>
              <w:t>实际选矿回收率</w:t>
            </w:r>
          </w:p>
        </w:tc>
        <w:tc>
          <w:tcPr>
            <w:tcW w:w="1080" w:type="dxa"/>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20" w:lineRule="exact"/>
              <w:jc w:val="center"/>
              <w:rPr>
                <w:rFonts w:ascii="宋体" w:hAnsi="宋体"/>
              </w:rPr>
            </w:pPr>
            <w:r>
              <w:rPr>
                <w:rFonts w:ascii="宋体" w:hAnsi="宋体"/>
              </w:rPr>
              <w:t>%</w:t>
            </w:r>
          </w:p>
        </w:tc>
        <w:tc>
          <w:tcPr>
            <w:tcW w:w="1168"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snapToGrid w:val="0"/>
              <w:spacing w:line="320" w:lineRule="exact"/>
              <w:jc w:val="center"/>
              <w:rPr>
                <w:rFonts w:ascii="宋体" w:hAnsi="宋体"/>
                <w:b/>
                <w:bCs/>
              </w:rPr>
            </w:pPr>
          </w:p>
        </w:tc>
      </w:tr>
      <w:tr w:rsidR="006D5382" w:rsidTr="007E03C5">
        <w:trPr>
          <w:trHeight w:val="461"/>
        </w:trPr>
        <w:tc>
          <w:tcPr>
            <w:tcW w:w="1908" w:type="dxa"/>
            <w:gridSpan w:val="2"/>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jc w:val="center"/>
              <w:rPr>
                <w:rFonts w:ascii="宋体" w:hAnsi="宋体"/>
                <w:b/>
                <w:bCs/>
              </w:rPr>
            </w:pPr>
            <w:r>
              <w:rPr>
                <w:rFonts w:ascii="宋体" w:hAnsi="宋体" w:hint="eastAsia"/>
              </w:rPr>
              <w:t>尾矿品位</w:t>
            </w:r>
          </w:p>
        </w:tc>
        <w:tc>
          <w:tcPr>
            <w:tcW w:w="1080" w:type="dxa"/>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jc w:val="center"/>
              <w:rPr>
                <w:rFonts w:ascii="宋体" w:hAnsi="宋体"/>
              </w:rPr>
            </w:pPr>
          </w:p>
        </w:tc>
        <w:tc>
          <w:tcPr>
            <w:tcW w:w="1080" w:type="dxa"/>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jc w:val="center"/>
              <w:rPr>
                <w:rFonts w:ascii="宋体" w:hAnsi="宋体"/>
              </w:rPr>
            </w:pPr>
          </w:p>
        </w:tc>
        <w:tc>
          <w:tcPr>
            <w:tcW w:w="2160" w:type="dxa"/>
            <w:gridSpan w:val="2"/>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jc w:val="center"/>
              <w:rPr>
                <w:rFonts w:ascii="宋体" w:hAnsi="宋体"/>
              </w:rPr>
            </w:pPr>
            <w:r>
              <w:rPr>
                <w:rFonts w:ascii="宋体" w:hAnsi="宋体" w:hint="eastAsia"/>
              </w:rPr>
              <w:t>原煤年入选量</w:t>
            </w:r>
          </w:p>
        </w:tc>
        <w:tc>
          <w:tcPr>
            <w:tcW w:w="1080" w:type="dxa"/>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jc w:val="center"/>
              <w:rPr>
                <w:rFonts w:ascii="宋体" w:hAnsi="宋体"/>
              </w:rPr>
            </w:pPr>
            <w:r>
              <w:rPr>
                <w:rFonts w:ascii="宋体" w:hAnsi="宋体" w:hint="eastAsia"/>
              </w:rPr>
              <w:t>万吨</w:t>
            </w:r>
          </w:p>
        </w:tc>
        <w:tc>
          <w:tcPr>
            <w:tcW w:w="1168"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宋体" w:hAnsi="宋体"/>
                <w:b/>
                <w:bCs/>
              </w:rPr>
            </w:pPr>
          </w:p>
        </w:tc>
      </w:tr>
      <w:tr w:rsidR="006D5382" w:rsidTr="007E03C5">
        <w:trPr>
          <w:trHeight w:val="461"/>
        </w:trPr>
        <w:tc>
          <w:tcPr>
            <w:tcW w:w="1908" w:type="dxa"/>
            <w:gridSpan w:val="2"/>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jc w:val="center"/>
              <w:rPr>
                <w:rFonts w:ascii="宋体" w:hAnsi="宋体"/>
              </w:rPr>
            </w:pPr>
            <w:r>
              <w:rPr>
                <w:rFonts w:ascii="宋体" w:hAnsi="宋体" w:hint="eastAsia"/>
              </w:rPr>
              <w:t>精煤年产量</w:t>
            </w:r>
          </w:p>
        </w:tc>
        <w:tc>
          <w:tcPr>
            <w:tcW w:w="1080" w:type="dxa"/>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jc w:val="center"/>
              <w:rPr>
                <w:rFonts w:ascii="宋体" w:hAnsi="宋体"/>
              </w:rPr>
            </w:pPr>
            <w:r>
              <w:rPr>
                <w:rFonts w:ascii="宋体" w:hAnsi="宋体" w:hint="eastAsia"/>
              </w:rPr>
              <w:t>万吨</w:t>
            </w:r>
          </w:p>
        </w:tc>
        <w:tc>
          <w:tcPr>
            <w:tcW w:w="1080" w:type="dxa"/>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jc w:val="center"/>
              <w:rPr>
                <w:rFonts w:ascii="宋体" w:hAnsi="宋体"/>
              </w:rPr>
            </w:pPr>
          </w:p>
        </w:tc>
        <w:tc>
          <w:tcPr>
            <w:tcW w:w="2160" w:type="dxa"/>
            <w:gridSpan w:val="2"/>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jc w:val="center"/>
              <w:rPr>
                <w:rFonts w:ascii="宋体" w:hAnsi="宋体"/>
              </w:rPr>
            </w:pPr>
            <w:r>
              <w:rPr>
                <w:rFonts w:ascii="宋体" w:hAnsi="宋体" w:hint="eastAsia"/>
              </w:rPr>
              <w:t>原煤入选率</w:t>
            </w:r>
          </w:p>
        </w:tc>
        <w:tc>
          <w:tcPr>
            <w:tcW w:w="1080" w:type="dxa"/>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jc w:val="center"/>
              <w:rPr>
                <w:rFonts w:ascii="宋体" w:hAnsi="宋体"/>
              </w:rPr>
            </w:pPr>
            <w:r>
              <w:rPr>
                <w:rFonts w:ascii="宋体" w:hAnsi="宋体"/>
              </w:rPr>
              <w:t>%</w:t>
            </w:r>
          </w:p>
        </w:tc>
        <w:tc>
          <w:tcPr>
            <w:tcW w:w="1168"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宋体" w:hAnsi="宋体"/>
                <w:b/>
                <w:bCs/>
              </w:rPr>
            </w:pPr>
          </w:p>
        </w:tc>
      </w:tr>
      <w:tr w:rsidR="006D5382" w:rsidTr="007E03C5">
        <w:trPr>
          <w:trHeight w:val="461"/>
        </w:trPr>
        <w:tc>
          <w:tcPr>
            <w:tcW w:w="1908" w:type="dxa"/>
            <w:gridSpan w:val="2"/>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jc w:val="center"/>
              <w:rPr>
                <w:rFonts w:ascii="宋体" w:hAnsi="宋体"/>
              </w:rPr>
            </w:pPr>
            <w:r>
              <w:rPr>
                <w:rFonts w:ascii="宋体" w:hAnsi="宋体" w:hint="eastAsia"/>
              </w:rPr>
              <w:t>尾矿库数量</w:t>
            </w:r>
          </w:p>
        </w:tc>
        <w:tc>
          <w:tcPr>
            <w:tcW w:w="1080" w:type="dxa"/>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jc w:val="center"/>
              <w:rPr>
                <w:rFonts w:ascii="宋体" w:hAnsi="宋体"/>
              </w:rPr>
            </w:pPr>
            <w:r>
              <w:rPr>
                <w:rFonts w:ascii="宋体" w:hAnsi="宋体" w:hint="eastAsia"/>
              </w:rPr>
              <w:t>个</w:t>
            </w:r>
          </w:p>
        </w:tc>
        <w:tc>
          <w:tcPr>
            <w:tcW w:w="1080" w:type="dxa"/>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jc w:val="center"/>
              <w:rPr>
                <w:rFonts w:ascii="宋体" w:hAnsi="宋体"/>
              </w:rPr>
            </w:pPr>
          </w:p>
        </w:tc>
        <w:tc>
          <w:tcPr>
            <w:tcW w:w="2160" w:type="dxa"/>
            <w:gridSpan w:val="2"/>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jc w:val="center"/>
              <w:rPr>
                <w:rFonts w:ascii="宋体" w:hAnsi="宋体"/>
              </w:rPr>
            </w:pPr>
            <w:r>
              <w:rPr>
                <w:rFonts w:ascii="宋体" w:hAnsi="宋体" w:hint="eastAsia"/>
              </w:rPr>
              <w:t>当年尾矿产生量</w:t>
            </w:r>
          </w:p>
        </w:tc>
        <w:tc>
          <w:tcPr>
            <w:tcW w:w="1080" w:type="dxa"/>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jc w:val="center"/>
              <w:rPr>
                <w:rFonts w:ascii="宋体" w:hAnsi="宋体"/>
              </w:rPr>
            </w:pPr>
            <w:r>
              <w:rPr>
                <w:rFonts w:ascii="宋体" w:hAnsi="宋体" w:hint="eastAsia"/>
              </w:rPr>
              <w:t>万吨</w:t>
            </w:r>
          </w:p>
        </w:tc>
        <w:tc>
          <w:tcPr>
            <w:tcW w:w="1168"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宋体" w:hAnsi="宋体"/>
                <w:b/>
                <w:bCs/>
              </w:rPr>
            </w:pPr>
          </w:p>
        </w:tc>
      </w:tr>
      <w:tr w:rsidR="006D5382" w:rsidTr="007E03C5">
        <w:trPr>
          <w:trHeight w:val="461"/>
        </w:trPr>
        <w:tc>
          <w:tcPr>
            <w:tcW w:w="1908" w:type="dxa"/>
            <w:gridSpan w:val="2"/>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jc w:val="center"/>
              <w:rPr>
                <w:rFonts w:ascii="宋体" w:hAnsi="宋体"/>
              </w:rPr>
            </w:pPr>
            <w:r>
              <w:rPr>
                <w:rFonts w:ascii="宋体" w:hAnsi="宋体" w:hint="eastAsia"/>
              </w:rPr>
              <w:t>当年尾矿利用量</w:t>
            </w:r>
          </w:p>
        </w:tc>
        <w:tc>
          <w:tcPr>
            <w:tcW w:w="1080" w:type="dxa"/>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jc w:val="center"/>
              <w:rPr>
                <w:rFonts w:ascii="宋体" w:hAnsi="宋体"/>
              </w:rPr>
            </w:pPr>
            <w:r>
              <w:rPr>
                <w:rFonts w:ascii="宋体" w:hAnsi="宋体" w:hint="eastAsia"/>
              </w:rPr>
              <w:t>万吨</w:t>
            </w:r>
          </w:p>
        </w:tc>
        <w:tc>
          <w:tcPr>
            <w:tcW w:w="1080" w:type="dxa"/>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jc w:val="center"/>
              <w:rPr>
                <w:rFonts w:ascii="宋体" w:hAnsi="宋体"/>
              </w:rPr>
            </w:pPr>
          </w:p>
        </w:tc>
        <w:tc>
          <w:tcPr>
            <w:tcW w:w="2160" w:type="dxa"/>
            <w:gridSpan w:val="2"/>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jc w:val="center"/>
              <w:rPr>
                <w:rFonts w:ascii="宋体" w:hAnsi="宋体"/>
              </w:rPr>
            </w:pPr>
            <w:r>
              <w:rPr>
                <w:rFonts w:ascii="宋体" w:hAnsi="宋体" w:hint="eastAsia"/>
              </w:rPr>
              <w:t>年末尾矿累计存量</w:t>
            </w:r>
          </w:p>
        </w:tc>
        <w:tc>
          <w:tcPr>
            <w:tcW w:w="1080" w:type="dxa"/>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jc w:val="center"/>
              <w:rPr>
                <w:rFonts w:ascii="宋体" w:hAnsi="宋体"/>
              </w:rPr>
            </w:pPr>
            <w:r>
              <w:rPr>
                <w:rFonts w:ascii="宋体" w:hAnsi="宋体" w:hint="eastAsia"/>
              </w:rPr>
              <w:t>万吨</w:t>
            </w:r>
          </w:p>
        </w:tc>
        <w:tc>
          <w:tcPr>
            <w:tcW w:w="1168"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宋体" w:hAnsi="宋体"/>
                <w:b/>
                <w:bCs/>
              </w:rPr>
            </w:pPr>
          </w:p>
        </w:tc>
      </w:tr>
      <w:tr w:rsidR="006D5382" w:rsidTr="007E03C5">
        <w:trPr>
          <w:trHeight w:val="461"/>
        </w:trPr>
        <w:tc>
          <w:tcPr>
            <w:tcW w:w="1908" w:type="dxa"/>
            <w:gridSpan w:val="2"/>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jc w:val="center"/>
              <w:rPr>
                <w:rFonts w:ascii="宋体" w:hAnsi="宋体"/>
              </w:rPr>
            </w:pPr>
            <w:r>
              <w:rPr>
                <w:rFonts w:ascii="宋体" w:hAnsi="宋体" w:hint="eastAsia"/>
              </w:rPr>
              <w:t>废（矸）石堆</w:t>
            </w:r>
          </w:p>
        </w:tc>
        <w:tc>
          <w:tcPr>
            <w:tcW w:w="1080" w:type="dxa"/>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jc w:val="center"/>
              <w:rPr>
                <w:rFonts w:ascii="宋体" w:hAnsi="宋体"/>
              </w:rPr>
            </w:pPr>
            <w:r>
              <w:rPr>
                <w:rFonts w:ascii="宋体" w:hAnsi="宋体" w:hint="eastAsia"/>
              </w:rPr>
              <w:t>个</w:t>
            </w:r>
          </w:p>
        </w:tc>
        <w:tc>
          <w:tcPr>
            <w:tcW w:w="1080" w:type="dxa"/>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jc w:val="center"/>
              <w:rPr>
                <w:rFonts w:ascii="宋体" w:hAnsi="宋体"/>
              </w:rPr>
            </w:pPr>
          </w:p>
        </w:tc>
        <w:tc>
          <w:tcPr>
            <w:tcW w:w="2160" w:type="dxa"/>
            <w:gridSpan w:val="2"/>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jc w:val="center"/>
              <w:rPr>
                <w:rFonts w:ascii="宋体" w:hAnsi="宋体"/>
              </w:rPr>
            </w:pPr>
            <w:r>
              <w:rPr>
                <w:rFonts w:ascii="宋体" w:hAnsi="宋体" w:hint="eastAsia"/>
                <w:spacing w:val="-20"/>
              </w:rPr>
              <w:t>当年</w:t>
            </w:r>
            <w:r w:rsidRPr="006A0A5A">
              <w:rPr>
                <w:rFonts w:ascii="宋体" w:hAnsi="宋体" w:hint="eastAsia"/>
                <w:color w:val="000000"/>
                <w:spacing w:val="-20"/>
              </w:rPr>
              <w:t>废</w:t>
            </w:r>
            <w:r>
              <w:rPr>
                <w:rFonts w:ascii="宋体" w:hAnsi="宋体" w:hint="eastAsia"/>
                <w:spacing w:val="-20"/>
              </w:rPr>
              <w:t>（矸）石产生量：</w:t>
            </w:r>
          </w:p>
        </w:tc>
        <w:tc>
          <w:tcPr>
            <w:tcW w:w="1080" w:type="dxa"/>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jc w:val="center"/>
              <w:rPr>
                <w:rFonts w:ascii="宋体" w:hAnsi="宋体"/>
              </w:rPr>
            </w:pPr>
            <w:r>
              <w:rPr>
                <w:rFonts w:ascii="宋体" w:hAnsi="宋体" w:hint="eastAsia"/>
              </w:rPr>
              <w:t>万吨</w:t>
            </w:r>
          </w:p>
        </w:tc>
        <w:tc>
          <w:tcPr>
            <w:tcW w:w="1168"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宋体" w:hAnsi="宋体"/>
                <w:b/>
                <w:bCs/>
              </w:rPr>
            </w:pPr>
          </w:p>
        </w:tc>
      </w:tr>
      <w:tr w:rsidR="006D5382" w:rsidTr="007E03C5">
        <w:trPr>
          <w:trHeight w:val="461"/>
        </w:trPr>
        <w:tc>
          <w:tcPr>
            <w:tcW w:w="1908" w:type="dxa"/>
            <w:gridSpan w:val="2"/>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jc w:val="center"/>
              <w:rPr>
                <w:rFonts w:ascii="宋体" w:hAnsi="宋体"/>
                <w:spacing w:val="-20"/>
              </w:rPr>
            </w:pPr>
            <w:r>
              <w:rPr>
                <w:rFonts w:ascii="宋体" w:hAnsi="宋体" w:hint="eastAsia"/>
                <w:spacing w:val="-20"/>
              </w:rPr>
              <w:t>当年</w:t>
            </w:r>
            <w:r w:rsidRPr="006A0A5A">
              <w:rPr>
                <w:rFonts w:ascii="宋体" w:hAnsi="宋体" w:hint="eastAsia"/>
                <w:color w:val="000000"/>
                <w:spacing w:val="-20"/>
              </w:rPr>
              <w:t>废</w:t>
            </w:r>
            <w:r>
              <w:rPr>
                <w:rFonts w:ascii="宋体" w:hAnsi="宋体" w:hint="eastAsia"/>
                <w:spacing w:val="-20"/>
              </w:rPr>
              <w:t>（矸）石利用量</w:t>
            </w:r>
          </w:p>
        </w:tc>
        <w:tc>
          <w:tcPr>
            <w:tcW w:w="1080" w:type="dxa"/>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jc w:val="center"/>
              <w:rPr>
                <w:rFonts w:ascii="宋体" w:hAnsi="宋体"/>
              </w:rPr>
            </w:pPr>
            <w:r>
              <w:rPr>
                <w:rFonts w:ascii="宋体" w:hAnsi="宋体" w:hint="eastAsia"/>
              </w:rPr>
              <w:t>万吨</w:t>
            </w:r>
          </w:p>
        </w:tc>
        <w:tc>
          <w:tcPr>
            <w:tcW w:w="1080" w:type="dxa"/>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jc w:val="center"/>
              <w:rPr>
                <w:rFonts w:ascii="宋体" w:hAnsi="宋体"/>
              </w:rPr>
            </w:pPr>
          </w:p>
        </w:tc>
        <w:tc>
          <w:tcPr>
            <w:tcW w:w="2160" w:type="dxa"/>
            <w:gridSpan w:val="2"/>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jc w:val="center"/>
              <w:rPr>
                <w:rFonts w:ascii="宋体" w:hAnsi="宋体"/>
              </w:rPr>
            </w:pPr>
            <w:r>
              <w:rPr>
                <w:rFonts w:ascii="宋体" w:hAnsi="宋体" w:hint="eastAsia"/>
                <w:spacing w:val="-20"/>
              </w:rPr>
              <w:t>年末</w:t>
            </w:r>
            <w:r w:rsidRPr="006A0A5A">
              <w:rPr>
                <w:rFonts w:ascii="宋体" w:hAnsi="宋体" w:hint="eastAsia"/>
                <w:color w:val="000000"/>
                <w:spacing w:val="-20"/>
              </w:rPr>
              <w:t>废</w:t>
            </w:r>
            <w:r>
              <w:rPr>
                <w:rFonts w:ascii="宋体" w:hAnsi="宋体" w:hint="eastAsia"/>
                <w:spacing w:val="-20"/>
              </w:rPr>
              <w:t>（矸）</w:t>
            </w:r>
            <w:r w:rsidRPr="006A0A5A">
              <w:rPr>
                <w:rFonts w:ascii="宋体" w:hAnsi="宋体" w:hint="eastAsia"/>
                <w:color w:val="000000"/>
                <w:spacing w:val="-20"/>
              </w:rPr>
              <w:t>石</w:t>
            </w:r>
            <w:r>
              <w:rPr>
                <w:rFonts w:ascii="宋体" w:hAnsi="宋体" w:hint="eastAsia"/>
                <w:spacing w:val="-20"/>
              </w:rPr>
              <w:t>累计存量</w:t>
            </w:r>
          </w:p>
        </w:tc>
        <w:tc>
          <w:tcPr>
            <w:tcW w:w="1080" w:type="dxa"/>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jc w:val="center"/>
              <w:rPr>
                <w:rFonts w:ascii="宋体" w:hAnsi="宋体"/>
              </w:rPr>
            </w:pPr>
            <w:r>
              <w:rPr>
                <w:rFonts w:ascii="宋体" w:hAnsi="宋体" w:hint="eastAsia"/>
              </w:rPr>
              <w:t>万吨</w:t>
            </w:r>
          </w:p>
        </w:tc>
        <w:tc>
          <w:tcPr>
            <w:tcW w:w="1168"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宋体" w:hAnsi="宋体"/>
                <w:b/>
                <w:bCs/>
              </w:rPr>
            </w:pPr>
          </w:p>
        </w:tc>
      </w:tr>
      <w:tr w:rsidR="006D5382" w:rsidTr="007E03C5">
        <w:trPr>
          <w:trHeight w:val="461"/>
        </w:trPr>
        <w:tc>
          <w:tcPr>
            <w:tcW w:w="1908" w:type="dxa"/>
            <w:gridSpan w:val="2"/>
            <w:vMerge w:val="restart"/>
            <w:tcBorders>
              <w:top w:val="single" w:sz="4" w:space="0" w:color="auto"/>
              <w:left w:val="single" w:sz="4" w:space="0" w:color="auto"/>
              <w:bottom w:val="single" w:sz="4" w:space="0" w:color="auto"/>
              <w:right w:val="single" w:sz="4" w:space="0" w:color="auto"/>
            </w:tcBorders>
            <w:vAlign w:val="center"/>
          </w:tcPr>
          <w:p w:rsidR="006D5382" w:rsidRDefault="006D5382" w:rsidP="007E03C5">
            <w:pPr>
              <w:adjustRightInd w:val="0"/>
              <w:snapToGrid w:val="0"/>
              <w:spacing w:line="320" w:lineRule="exact"/>
              <w:jc w:val="center"/>
              <w:rPr>
                <w:rFonts w:ascii="宋体" w:hAnsi="宋体"/>
              </w:rPr>
            </w:pPr>
            <w:r>
              <w:rPr>
                <w:rFonts w:ascii="宋体" w:hAnsi="宋体" w:hint="eastAsia"/>
              </w:rPr>
              <w:t>可利用</w:t>
            </w:r>
            <w:r w:rsidRPr="006A0A5A">
              <w:rPr>
                <w:rFonts w:ascii="宋体" w:hAnsi="宋体" w:hint="eastAsia"/>
                <w:color w:val="000000"/>
              </w:rPr>
              <w:t>共</w:t>
            </w:r>
            <w:r>
              <w:rPr>
                <w:rFonts w:ascii="宋体" w:hAnsi="宋体" w:hint="eastAsia"/>
              </w:rPr>
              <w:t>（伴）生</w:t>
            </w:r>
          </w:p>
          <w:p w:rsidR="006D5382" w:rsidRDefault="006D5382" w:rsidP="007E03C5">
            <w:pPr>
              <w:adjustRightInd w:val="0"/>
              <w:snapToGrid w:val="0"/>
              <w:spacing w:line="320" w:lineRule="exact"/>
              <w:jc w:val="center"/>
              <w:rPr>
                <w:rFonts w:ascii="宋体" w:hAnsi="宋体"/>
              </w:rPr>
            </w:pPr>
            <w:r>
              <w:rPr>
                <w:rFonts w:ascii="宋体" w:hAnsi="宋体" w:hint="eastAsia"/>
              </w:rPr>
              <w:t>矿产（成分）名称</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6D5382" w:rsidRDefault="006D5382" w:rsidP="007E03C5">
            <w:pPr>
              <w:adjustRightInd w:val="0"/>
              <w:snapToGrid w:val="0"/>
              <w:spacing w:line="320" w:lineRule="exact"/>
              <w:jc w:val="center"/>
              <w:rPr>
                <w:rFonts w:ascii="宋体" w:hAnsi="宋体"/>
              </w:rPr>
            </w:pPr>
            <w:r>
              <w:rPr>
                <w:rFonts w:ascii="宋体" w:hAnsi="宋体" w:hint="eastAsia"/>
              </w:rPr>
              <w:t>设计指标</w:t>
            </w:r>
          </w:p>
        </w:tc>
        <w:tc>
          <w:tcPr>
            <w:tcW w:w="4408" w:type="dxa"/>
            <w:gridSpan w:val="4"/>
            <w:tcBorders>
              <w:top w:val="single" w:sz="4" w:space="0" w:color="auto"/>
              <w:left w:val="single" w:sz="4" w:space="0" w:color="auto"/>
              <w:bottom w:val="single" w:sz="4" w:space="0" w:color="auto"/>
              <w:right w:val="single" w:sz="4" w:space="0" w:color="auto"/>
            </w:tcBorders>
            <w:vAlign w:val="center"/>
          </w:tcPr>
          <w:p w:rsidR="006D5382" w:rsidRDefault="006D5382" w:rsidP="007E03C5">
            <w:pPr>
              <w:adjustRightInd w:val="0"/>
              <w:snapToGrid w:val="0"/>
              <w:spacing w:line="320" w:lineRule="exact"/>
              <w:jc w:val="center"/>
              <w:rPr>
                <w:rFonts w:ascii="宋体" w:hAnsi="宋体"/>
              </w:rPr>
            </w:pPr>
            <w:r>
              <w:rPr>
                <w:rFonts w:ascii="宋体" w:hAnsi="宋体" w:hint="eastAsia"/>
              </w:rPr>
              <w:t>生产实际指标</w:t>
            </w:r>
          </w:p>
        </w:tc>
      </w:tr>
      <w:tr w:rsidR="006D5382" w:rsidTr="007E03C5">
        <w:trPr>
          <w:trHeight w:val="461"/>
        </w:trPr>
        <w:tc>
          <w:tcPr>
            <w:tcW w:w="1908" w:type="dxa"/>
            <w:gridSpan w:val="2"/>
            <w:vMerge/>
            <w:tcBorders>
              <w:top w:val="single" w:sz="4" w:space="0" w:color="auto"/>
              <w:left w:val="single" w:sz="4" w:space="0" w:color="auto"/>
              <w:bottom w:val="single" w:sz="4" w:space="0" w:color="auto"/>
              <w:right w:val="single" w:sz="4" w:space="0" w:color="auto"/>
            </w:tcBorders>
            <w:vAlign w:val="center"/>
          </w:tcPr>
          <w:p w:rsidR="006D5382" w:rsidRDefault="006D5382" w:rsidP="007E03C5">
            <w:pPr>
              <w:adjustRightInd w:val="0"/>
              <w:snapToGrid w:val="0"/>
              <w:spacing w:line="320" w:lineRule="exact"/>
              <w:jc w:val="center"/>
              <w:rPr>
                <w:rFonts w:ascii="宋体" w:hAns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adjustRightInd w:val="0"/>
              <w:snapToGrid w:val="0"/>
              <w:spacing w:line="320" w:lineRule="exact"/>
              <w:jc w:val="center"/>
              <w:rPr>
                <w:rFonts w:ascii="宋体" w:hAnsi="宋体"/>
              </w:rPr>
            </w:pPr>
            <w:r>
              <w:rPr>
                <w:rFonts w:ascii="宋体" w:hAnsi="宋体" w:hint="eastAsia"/>
              </w:rPr>
              <w:t>入选品位</w:t>
            </w:r>
          </w:p>
          <w:p w:rsidR="006D5382" w:rsidRDefault="006D5382" w:rsidP="007E03C5">
            <w:pPr>
              <w:adjustRightInd w:val="0"/>
              <w:snapToGrid w:val="0"/>
              <w:spacing w:line="320" w:lineRule="exact"/>
              <w:jc w:val="center"/>
              <w:rPr>
                <w:rFonts w:ascii="宋体" w:hAns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adjustRightInd w:val="0"/>
              <w:snapToGrid w:val="0"/>
              <w:spacing w:line="320" w:lineRule="exact"/>
              <w:jc w:val="center"/>
              <w:rPr>
                <w:rFonts w:ascii="宋体" w:hAnsi="宋体"/>
              </w:rPr>
            </w:pPr>
            <w:r>
              <w:rPr>
                <w:rFonts w:ascii="宋体" w:hAnsi="宋体" w:hint="eastAsia"/>
              </w:rPr>
              <w:t>选矿回收率（</w:t>
            </w:r>
            <w:r>
              <w:rPr>
                <w:rFonts w:ascii="宋体" w:hAnsi="宋体"/>
              </w:rPr>
              <w:t>%</w:t>
            </w:r>
            <w:r>
              <w:rPr>
                <w:rFonts w:ascii="宋体" w:hAnsi="宋体" w:hint="eastAsia"/>
              </w:rPr>
              <w:t>）</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6D5382" w:rsidRDefault="006D5382" w:rsidP="007E03C5">
            <w:pPr>
              <w:adjustRightInd w:val="0"/>
              <w:snapToGrid w:val="0"/>
              <w:spacing w:line="320" w:lineRule="exact"/>
              <w:jc w:val="center"/>
              <w:rPr>
                <w:rFonts w:ascii="宋体" w:hAnsi="宋体"/>
              </w:rPr>
            </w:pPr>
            <w:r>
              <w:rPr>
                <w:rFonts w:ascii="宋体" w:hAnsi="宋体" w:hint="eastAsia"/>
              </w:rPr>
              <w:t>入选矿石量</w:t>
            </w:r>
          </w:p>
          <w:p w:rsidR="006D5382" w:rsidRDefault="006D5382" w:rsidP="007E03C5">
            <w:pPr>
              <w:adjustRightInd w:val="0"/>
              <w:snapToGrid w:val="0"/>
              <w:spacing w:line="320" w:lineRule="exact"/>
              <w:jc w:val="center"/>
              <w:rPr>
                <w:rFonts w:ascii="宋体" w:hAnsi="宋体"/>
              </w:rPr>
            </w:pPr>
            <w:r>
              <w:rPr>
                <w:rFonts w:ascii="宋体" w:hAnsi="宋体" w:hint="eastAsia"/>
              </w:rPr>
              <w:t>（万吨</w:t>
            </w:r>
            <w:r>
              <w:rPr>
                <w:rFonts w:ascii="宋体" w:hAnsi="宋体"/>
              </w:rPr>
              <w:t>/</w:t>
            </w:r>
            <w:r>
              <w:rPr>
                <w:rFonts w:ascii="宋体" w:hAnsi="宋体" w:hint="eastAsia"/>
              </w:rPr>
              <w:t>年）</w:t>
            </w:r>
          </w:p>
        </w:tc>
        <w:tc>
          <w:tcPr>
            <w:tcW w:w="1080"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adjustRightInd w:val="0"/>
              <w:snapToGrid w:val="0"/>
              <w:spacing w:line="320" w:lineRule="exact"/>
              <w:rPr>
                <w:rFonts w:ascii="宋体" w:hAnsi="宋体"/>
              </w:rPr>
            </w:pPr>
            <w:r>
              <w:rPr>
                <w:rFonts w:ascii="宋体" w:hAnsi="宋体" w:hint="eastAsia"/>
              </w:rPr>
              <w:t>入选矿石</w:t>
            </w:r>
            <w:r>
              <w:rPr>
                <w:rFonts w:ascii="宋体" w:hAnsi="宋体"/>
              </w:rPr>
              <w:t xml:space="preserve"> </w:t>
            </w:r>
            <w:r>
              <w:rPr>
                <w:rFonts w:ascii="宋体" w:hAnsi="宋体" w:hint="eastAsia"/>
              </w:rPr>
              <w:t>品位</w:t>
            </w:r>
          </w:p>
        </w:tc>
        <w:tc>
          <w:tcPr>
            <w:tcW w:w="1168"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adjustRightInd w:val="0"/>
              <w:snapToGrid w:val="0"/>
              <w:spacing w:line="320" w:lineRule="exact"/>
              <w:jc w:val="center"/>
              <w:rPr>
                <w:rFonts w:ascii="宋体" w:hAnsi="宋体"/>
              </w:rPr>
            </w:pPr>
            <w:r>
              <w:rPr>
                <w:rFonts w:ascii="宋体" w:hAnsi="宋体" w:hint="eastAsia"/>
              </w:rPr>
              <w:t>选矿回收率（</w:t>
            </w:r>
            <w:r>
              <w:rPr>
                <w:rFonts w:ascii="宋体" w:hAnsi="宋体"/>
              </w:rPr>
              <w:t>%</w:t>
            </w:r>
            <w:r>
              <w:rPr>
                <w:rFonts w:ascii="宋体" w:hAnsi="宋体" w:hint="eastAsia"/>
              </w:rPr>
              <w:t>）</w:t>
            </w:r>
          </w:p>
        </w:tc>
      </w:tr>
      <w:tr w:rsidR="006D5382" w:rsidTr="007E03C5">
        <w:trPr>
          <w:trHeight w:val="461"/>
        </w:trPr>
        <w:tc>
          <w:tcPr>
            <w:tcW w:w="1908" w:type="dxa"/>
            <w:gridSpan w:val="2"/>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rPr>
                <w:rFonts w:ascii="宋体" w:hAnsi="宋体"/>
              </w:rPr>
            </w:pPr>
            <w:r>
              <w:rPr>
                <w:rFonts w:ascii="宋体" w:hAnsi="宋体" w:hint="eastAsia"/>
              </w:rPr>
              <w:t>矿产</w:t>
            </w:r>
            <w:r>
              <w:rPr>
                <w:rFonts w:ascii="宋体" w:hAnsi="宋体"/>
              </w:rPr>
              <w:t>1</w:t>
            </w:r>
            <w:r>
              <w:rPr>
                <w:rFonts w:ascii="宋体" w:hAnsi="宋体" w:hint="eastAsia"/>
              </w:rPr>
              <w:t>：</w:t>
            </w:r>
          </w:p>
        </w:tc>
        <w:tc>
          <w:tcPr>
            <w:tcW w:w="1080" w:type="dxa"/>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rPr>
                <w:rFonts w:ascii="宋体" w:hAnsi="宋体"/>
              </w:rPr>
            </w:pPr>
          </w:p>
        </w:tc>
        <w:tc>
          <w:tcPr>
            <w:tcW w:w="1080" w:type="dxa"/>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rPr>
                <w:rFonts w:ascii="宋体" w:hAnsi="宋体"/>
              </w:rPr>
            </w:pPr>
          </w:p>
        </w:tc>
        <w:tc>
          <w:tcPr>
            <w:tcW w:w="2160" w:type="dxa"/>
            <w:gridSpan w:val="2"/>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rPr>
                <w:rFonts w:ascii="宋体" w:hAnsi="宋体"/>
              </w:rPr>
            </w:pPr>
          </w:p>
        </w:tc>
        <w:tc>
          <w:tcPr>
            <w:tcW w:w="1080" w:type="dxa"/>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rPr>
                <w:rFonts w:ascii="宋体" w:hAnsi="宋体"/>
              </w:rPr>
            </w:pPr>
          </w:p>
        </w:tc>
        <w:tc>
          <w:tcPr>
            <w:tcW w:w="1168" w:type="dxa"/>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rPr>
                <w:rFonts w:ascii="宋体" w:hAnsi="宋体"/>
              </w:rPr>
            </w:pPr>
          </w:p>
        </w:tc>
      </w:tr>
      <w:tr w:rsidR="006D5382" w:rsidTr="007E03C5">
        <w:trPr>
          <w:trHeight w:val="461"/>
        </w:trPr>
        <w:tc>
          <w:tcPr>
            <w:tcW w:w="1908" w:type="dxa"/>
            <w:gridSpan w:val="2"/>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rPr>
                <w:rFonts w:ascii="宋体" w:hAnsi="宋体"/>
              </w:rPr>
            </w:pPr>
            <w:r>
              <w:rPr>
                <w:rFonts w:ascii="宋体" w:hAnsi="宋体" w:hint="eastAsia"/>
              </w:rPr>
              <w:t>矿产</w:t>
            </w:r>
            <w:r>
              <w:rPr>
                <w:rFonts w:ascii="宋体" w:hAnsi="宋体"/>
              </w:rPr>
              <w:t>2</w:t>
            </w:r>
            <w:r>
              <w:rPr>
                <w:rFonts w:ascii="宋体" w:hAnsi="宋体" w:hint="eastAsia"/>
              </w:rPr>
              <w:t>：</w:t>
            </w:r>
          </w:p>
        </w:tc>
        <w:tc>
          <w:tcPr>
            <w:tcW w:w="1080" w:type="dxa"/>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rPr>
                <w:rFonts w:ascii="宋体" w:hAnsi="宋体"/>
              </w:rPr>
            </w:pPr>
          </w:p>
        </w:tc>
        <w:tc>
          <w:tcPr>
            <w:tcW w:w="1080" w:type="dxa"/>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rPr>
                <w:rFonts w:ascii="宋体" w:hAnsi="宋体"/>
              </w:rPr>
            </w:pPr>
          </w:p>
        </w:tc>
        <w:tc>
          <w:tcPr>
            <w:tcW w:w="2160" w:type="dxa"/>
            <w:gridSpan w:val="2"/>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rPr>
                <w:rFonts w:ascii="宋体" w:hAnsi="宋体"/>
              </w:rPr>
            </w:pPr>
          </w:p>
        </w:tc>
        <w:tc>
          <w:tcPr>
            <w:tcW w:w="1080" w:type="dxa"/>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rPr>
                <w:rFonts w:ascii="宋体" w:hAnsi="宋体"/>
              </w:rPr>
            </w:pPr>
          </w:p>
        </w:tc>
        <w:tc>
          <w:tcPr>
            <w:tcW w:w="1168" w:type="dxa"/>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rPr>
                <w:rFonts w:ascii="宋体" w:hAnsi="宋体"/>
              </w:rPr>
            </w:pPr>
          </w:p>
        </w:tc>
      </w:tr>
      <w:tr w:rsidR="006D5382" w:rsidTr="007E03C5">
        <w:trPr>
          <w:trHeight w:val="461"/>
        </w:trPr>
        <w:tc>
          <w:tcPr>
            <w:tcW w:w="1908" w:type="dxa"/>
            <w:gridSpan w:val="2"/>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rPr>
                <w:rFonts w:ascii="宋体" w:hAnsi="宋体"/>
              </w:rPr>
            </w:pPr>
          </w:p>
        </w:tc>
        <w:tc>
          <w:tcPr>
            <w:tcW w:w="1080" w:type="dxa"/>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rPr>
                <w:rFonts w:ascii="宋体" w:hAnsi="宋体"/>
              </w:rPr>
            </w:pPr>
          </w:p>
        </w:tc>
        <w:tc>
          <w:tcPr>
            <w:tcW w:w="1080" w:type="dxa"/>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rPr>
                <w:rFonts w:ascii="宋体" w:hAnsi="宋体"/>
              </w:rPr>
            </w:pPr>
          </w:p>
        </w:tc>
        <w:tc>
          <w:tcPr>
            <w:tcW w:w="2160" w:type="dxa"/>
            <w:gridSpan w:val="2"/>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rPr>
                <w:rFonts w:ascii="宋体" w:hAnsi="宋体"/>
              </w:rPr>
            </w:pPr>
          </w:p>
        </w:tc>
        <w:tc>
          <w:tcPr>
            <w:tcW w:w="1080" w:type="dxa"/>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rPr>
                <w:rFonts w:ascii="宋体" w:hAnsi="宋体"/>
              </w:rPr>
            </w:pPr>
          </w:p>
        </w:tc>
        <w:tc>
          <w:tcPr>
            <w:tcW w:w="1168" w:type="dxa"/>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rPr>
                <w:rFonts w:ascii="宋体" w:hAnsi="宋体"/>
              </w:rPr>
            </w:pPr>
          </w:p>
        </w:tc>
      </w:tr>
      <w:tr w:rsidR="006D5382" w:rsidTr="007E03C5">
        <w:trPr>
          <w:trHeight w:val="461"/>
        </w:trPr>
        <w:tc>
          <w:tcPr>
            <w:tcW w:w="1908" w:type="dxa"/>
            <w:gridSpan w:val="2"/>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rPr>
                <w:rFonts w:ascii="宋体" w:hAnsi="宋体"/>
              </w:rPr>
            </w:pPr>
          </w:p>
        </w:tc>
        <w:tc>
          <w:tcPr>
            <w:tcW w:w="1080" w:type="dxa"/>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rPr>
                <w:rFonts w:ascii="宋体" w:hAnsi="宋体"/>
              </w:rPr>
            </w:pPr>
          </w:p>
        </w:tc>
        <w:tc>
          <w:tcPr>
            <w:tcW w:w="1080" w:type="dxa"/>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rPr>
                <w:rFonts w:ascii="宋体" w:hAnsi="宋体"/>
              </w:rPr>
            </w:pPr>
          </w:p>
        </w:tc>
        <w:tc>
          <w:tcPr>
            <w:tcW w:w="2160" w:type="dxa"/>
            <w:gridSpan w:val="2"/>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rPr>
                <w:rFonts w:ascii="宋体" w:hAnsi="宋体"/>
              </w:rPr>
            </w:pPr>
          </w:p>
        </w:tc>
        <w:tc>
          <w:tcPr>
            <w:tcW w:w="1080" w:type="dxa"/>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rPr>
                <w:rFonts w:ascii="宋体" w:hAnsi="宋体"/>
              </w:rPr>
            </w:pPr>
          </w:p>
        </w:tc>
        <w:tc>
          <w:tcPr>
            <w:tcW w:w="1168" w:type="dxa"/>
            <w:tcBorders>
              <w:top w:val="single" w:sz="4" w:space="0" w:color="auto"/>
              <w:left w:val="single" w:sz="4" w:space="0" w:color="auto"/>
              <w:bottom w:val="single" w:sz="4" w:space="0" w:color="auto"/>
              <w:right w:val="single" w:sz="4" w:space="0" w:color="auto"/>
            </w:tcBorders>
          </w:tcPr>
          <w:p w:rsidR="006D5382" w:rsidRDefault="006D5382" w:rsidP="007E03C5">
            <w:pPr>
              <w:adjustRightInd w:val="0"/>
              <w:snapToGrid w:val="0"/>
              <w:spacing w:line="360" w:lineRule="exact"/>
              <w:rPr>
                <w:rFonts w:ascii="宋体" w:hAnsi="宋体"/>
              </w:rPr>
            </w:pPr>
          </w:p>
        </w:tc>
      </w:tr>
      <w:tr w:rsidR="006D5382" w:rsidTr="007E03C5">
        <w:trPr>
          <w:trHeight w:val="461"/>
        </w:trPr>
        <w:tc>
          <w:tcPr>
            <w:tcW w:w="1908" w:type="dxa"/>
            <w:gridSpan w:val="2"/>
            <w:tcBorders>
              <w:top w:val="single" w:sz="4" w:space="0" w:color="auto"/>
              <w:left w:val="single" w:sz="4" w:space="0" w:color="auto"/>
              <w:bottom w:val="single" w:sz="4" w:space="0" w:color="auto"/>
              <w:right w:val="single" w:sz="4" w:space="0" w:color="auto"/>
            </w:tcBorders>
            <w:vAlign w:val="center"/>
          </w:tcPr>
          <w:p w:rsidR="006D5382" w:rsidRDefault="006D5382" w:rsidP="007E03C5">
            <w:pPr>
              <w:adjustRightInd w:val="0"/>
              <w:snapToGrid w:val="0"/>
              <w:spacing w:line="360" w:lineRule="exact"/>
              <w:jc w:val="center"/>
              <w:rPr>
                <w:rFonts w:ascii="宋体" w:hAnsi="宋体"/>
              </w:rPr>
            </w:pPr>
            <w:r>
              <w:rPr>
                <w:rFonts w:ascii="宋体" w:hAnsi="宋体" w:hint="eastAsia"/>
              </w:rPr>
              <w:t>备注</w:t>
            </w:r>
          </w:p>
        </w:tc>
        <w:tc>
          <w:tcPr>
            <w:tcW w:w="6568" w:type="dxa"/>
            <w:gridSpan w:val="6"/>
            <w:tcBorders>
              <w:top w:val="single" w:sz="4" w:space="0" w:color="auto"/>
              <w:left w:val="single" w:sz="4" w:space="0" w:color="auto"/>
              <w:bottom w:val="single" w:sz="4" w:space="0" w:color="auto"/>
              <w:right w:val="single" w:sz="4" w:space="0" w:color="auto"/>
            </w:tcBorders>
          </w:tcPr>
          <w:p w:rsidR="006D5382" w:rsidRDefault="006D5382" w:rsidP="007E03C5">
            <w:pPr>
              <w:jc w:val="left"/>
              <w:rPr>
                <w:rFonts w:ascii="宋体" w:hAnsi="宋体"/>
                <w:b/>
                <w:bCs/>
              </w:rPr>
            </w:pPr>
          </w:p>
          <w:p w:rsidR="006D5382" w:rsidRDefault="006D5382" w:rsidP="007E03C5">
            <w:pPr>
              <w:jc w:val="left"/>
              <w:rPr>
                <w:rFonts w:ascii="宋体" w:hAnsi="宋体"/>
                <w:b/>
                <w:bCs/>
              </w:rPr>
            </w:pPr>
          </w:p>
          <w:p w:rsidR="006D5382" w:rsidRDefault="006D5382" w:rsidP="007E03C5">
            <w:pPr>
              <w:jc w:val="left"/>
              <w:rPr>
                <w:rFonts w:ascii="宋体" w:hAnsi="宋体"/>
                <w:b/>
                <w:bCs/>
              </w:rPr>
            </w:pPr>
          </w:p>
        </w:tc>
      </w:tr>
    </w:tbl>
    <w:p w:rsidR="006D5382" w:rsidRDefault="006D5382" w:rsidP="006D5382">
      <w:pPr>
        <w:jc w:val="left"/>
        <w:rPr>
          <w:rFonts w:ascii="黑体" w:eastAsia="黑体" w:hAnsi="黑体" w:cs="黑体"/>
          <w:sz w:val="28"/>
          <w:szCs w:val="28"/>
        </w:rPr>
      </w:pPr>
      <w:r>
        <w:rPr>
          <w:rFonts w:ascii="黑体" w:eastAsia="黑体" w:hAnsi="黑体" w:cs="黑体" w:hint="eastAsia"/>
          <w:sz w:val="28"/>
          <w:szCs w:val="28"/>
        </w:rPr>
        <w:lastRenderedPageBreak/>
        <w:t>附件</w:t>
      </w:r>
      <w:r>
        <w:rPr>
          <w:rFonts w:ascii="黑体" w:eastAsia="黑体" w:hAnsi="黑体" w:cs="黑体"/>
          <w:sz w:val="28"/>
          <w:szCs w:val="28"/>
        </w:rPr>
        <w:t>2</w:t>
      </w:r>
    </w:p>
    <w:p w:rsidR="006D5382" w:rsidRDefault="006D5382" w:rsidP="006D5382">
      <w:pPr>
        <w:jc w:val="center"/>
        <w:rPr>
          <w:rFonts w:ascii="华文中宋" w:eastAsia="华文中宋" w:hAnsi="华文中宋" w:cs="华文中宋"/>
          <w:sz w:val="32"/>
          <w:szCs w:val="32"/>
        </w:rPr>
      </w:pPr>
      <w:r>
        <w:rPr>
          <w:rFonts w:ascii="华文中宋" w:eastAsia="华文中宋" w:hAnsi="华文中宋" w:cs="华文中宋" w:hint="eastAsia"/>
          <w:sz w:val="32"/>
          <w:szCs w:val="32"/>
        </w:rPr>
        <w:t>油气资源开发利用水平调查表</w:t>
      </w:r>
    </w:p>
    <w:p w:rsidR="006D5382" w:rsidRDefault="006D5382" w:rsidP="006D5382">
      <w:pPr>
        <w:jc w:val="center"/>
        <w:rPr>
          <w:rFonts w:ascii="仿宋_GB2312" w:eastAsia="仿宋_GB2312" w:cs="仿宋_GB2312"/>
          <w:sz w:val="24"/>
          <w:szCs w:val="24"/>
        </w:rPr>
      </w:pPr>
      <w:r>
        <w:rPr>
          <w:rFonts w:ascii="仿宋_GB2312" w:eastAsia="仿宋_GB2312" w:cs="仿宋_GB2312" w:hint="eastAsia"/>
          <w:sz w:val="24"/>
          <w:szCs w:val="24"/>
        </w:rPr>
        <w:t>（</w:t>
      </w:r>
      <w:r>
        <w:rPr>
          <w:rFonts w:ascii="仿宋_GB2312" w:eastAsia="仿宋_GB2312" w:cs="仿宋_GB2312"/>
          <w:sz w:val="24"/>
          <w:szCs w:val="24"/>
          <w:u w:val="single"/>
        </w:rPr>
        <w:t xml:space="preserve">         </w:t>
      </w:r>
      <w:r>
        <w:rPr>
          <w:rFonts w:ascii="仿宋_GB2312" w:eastAsia="仿宋_GB2312" w:cs="仿宋_GB2312" w:hint="eastAsia"/>
          <w:sz w:val="24"/>
          <w:szCs w:val="24"/>
        </w:rPr>
        <w:t>年度）</w:t>
      </w:r>
    </w:p>
    <w:p w:rsidR="006D5382" w:rsidRDefault="006D5382" w:rsidP="006D5382">
      <w:pPr>
        <w:jc w:val="center"/>
        <w:rPr>
          <w:rFonts w:ascii="仿宋_GB2312" w:eastAsia="仿宋_GB2312" w:cs="仿宋_GB231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8"/>
        <w:gridCol w:w="1257"/>
        <w:gridCol w:w="991"/>
        <w:gridCol w:w="176"/>
        <w:gridCol w:w="1670"/>
        <w:gridCol w:w="82"/>
        <w:gridCol w:w="1192"/>
        <w:gridCol w:w="1332"/>
      </w:tblGrid>
      <w:tr w:rsidR="006D5382" w:rsidTr="007E03C5">
        <w:trPr>
          <w:trHeight w:val="458"/>
        </w:trPr>
        <w:tc>
          <w:tcPr>
            <w:tcW w:w="8528" w:type="dxa"/>
            <w:gridSpan w:val="8"/>
            <w:tcBorders>
              <w:top w:val="single" w:sz="4" w:space="0" w:color="auto"/>
              <w:left w:val="single" w:sz="4" w:space="0" w:color="auto"/>
              <w:bottom w:val="single" w:sz="4" w:space="0" w:color="auto"/>
              <w:right w:val="single" w:sz="4" w:space="0" w:color="auto"/>
            </w:tcBorders>
          </w:tcPr>
          <w:p w:rsidR="006D5382" w:rsidRDefault="006D5382" w:rsidP="007E03C5">
            <w:pPr>
              <w:jc w:val="center"/>
              <w:rPr>
                <w:rFonts w:ascii="华文中宋" w:eastAsia="华文中宋" w:hAnsi="华文中宋" w:cs="华文中宋"/>
                <w:sz w:val="24"/>
                <w:szCs w:val="24"/>
              </w:rPr>
            </w:pPr>
            <w:r>
              <w:rPr>
                <w:rFonts w:ascii="华文中宋" w:eastAsia="华文中宋" w:hAnsi="华文中宋" w:cs="华文中宋" w:hint="eastAsia"/>
                <w:sz w:val="24"/>
                <w:szCs w:val="24"/>
              </w:rPr>
              <w:t>基本信息表</w:t>
            </w:r>
          </w:p>
        </w:tc>
      </w:tr>
      <w:tr w:rsidR="006D5382" w:rsidTr="007E03C5">
        <w:trPr>
          <w:trHeight w:val="458"/>
        </w:trPr>
        <w:tc>
          <w:tcPr>
            <w:tcW w:w="1828"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r>
              <w:rPr>
                <w:rFonts w:ascii="仿宋_GB2312" w:eastAsia="仿宋_GB2312" w:hAnsi="宋体" w:cs="仿宋_GB2312" w:hint="eastAsia"/>
                <w:sz w:val="24"/>
                <w:szCs w:val="24"/>
              </w:rPr>
              <w:t>矿权人</w:t>
            </w: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p>
        </w:tc>
        <w:tc>
          <w:tcPr>
            <w:tcW w:w="1928" w:type="dxa"/>
            <w:gridSpan w:val="3"/>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r>
              <w:rPr>
                <w:rFonts w:ascii="仿宋_GB2312" w:eastAsia="仿宋_GB2312" w:hAnsi="宋体" w:cs="仿宋_GB2312" w:hint="eastAsia"/>
                <w:sz w:val="24"/>
                <w:szCs w:val="24"/>
              </w:rPr>
              <w:t>采矿许可证号</w:t>
            </w:r>
          </w:p>
        </w:tc>
        <w:tc>
          <w:tcPr>
            <w:tcW w:w="2524" w:type="dxa"/>
            <w:gridSpan w:val="2"/>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p>
        </w:tc>
      </w:tr>
      <w:tr w:rsidR="006D5382" w:rsidTr="007E03C5">
        <w:trPr>
          <w:trHeight w:val="458"/>
        </w:trPr>
        <w:tc>
          <w:tcPr>
            <w:tcW w:w="1828"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r>
              <w:rPr>
                <w:rFonts w:ascii="仿宋_GB2312" w:eastAsia="仿宋_GB2312" w:hAnsi="宋体" w:cs="仿宋_GB2312" w:hint="eastAsia"/>
                <w:sz w:val="24"/>
                <w:szCs w:val="24"/>
              </w:rPr>
              <w:t>矿山名称</w:t>
            </w: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p>
        </w:tc>
        <w:tc>
          <w:tcPr>
            <w:tcW w:w="1928" w:type="dxa"/>
            <w:gridSpan w:val="3"/>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r>
              <w:rPr>
                <w:rFonts w:ascii="仿宋_GB2312" w:eastAsia="仿宋_GB2312" w:hAnsi="宋体" w:cs="仿宋_GB2312" w:hint="eastAsia"/>
                <w:sz w:val="24"/>
                <w:szCs w:val="24"/>
              </w:rPr>
              <w:t>开采矿种</w:t>
            </w:r>
          </w:p>
        </w:tc>
        <w:tc>
          <w:tcPr>
            <w:tcW w:w="2524" w:type="dxa"/>
            <w:gridSpan w:val="2"/>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p>
        </w:tc>
      </w:tr>
      <w:tr w:rsidR="006D5382" w:rsidTr="007E03C5">
        <w:trPr>
          <w:trHeight w:val="458"/>
        </w:trPr>
        <w:tc>
          <w:tcPr>
            <w:tcW w:w="1828"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r>
              <w:rPr>
                <w:rFonts w:ascii="仿宋_GB2312" w:eastAsia="仿宋_GB2312" w:hAnsi="宋体" w:cs="仿宋_GB2312" w:hint="eastAsia"/>
                <w:sz w:val="24"/>
                <w:szCs w:val="24"/>
              </w:rPr>
              <w:t>所在行政区</w:t>
            </w: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p>
        </w:tc>
        <w:tc>
          <w:tcPr>
            <w:tcW w:w="1928" w:type="dxa"/>
            <w:gridSpan w:val="3"/>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r>
              <w:rPr>
                <w:rFonts w:ascii="仿宋_GB2312" w:eastAsia="仿宋_GB2312" w:hAnsi="宋体" w:cs="仿宋_GB2312" w:hint="eastAsia"/>
                <w:sz w:val="24"/>
                <w:szCs w:val="24"/>
              </w:rPr>
              <w:t>设计产能</w:t>
            </w:r>
          </w:p>
        </w:tc>
        <w:tc>
          <w:tcPr>
            <w:tcW w:w="2524" w:type="dxa"/>
            <w:gridSpan w:val="2"/>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right"/>
              <w:rPr>
                <w:rFonts w:ascii="仿宋_GB2312" w:eastAsia="仿宋_GB2312" w:hAnsi="宋体" w:cs="仿宋_GB2312"/>
                <w:sz w:val="24"/>
                <w:szCs w:val="24"/>
              </w:rPr>
            </w:pPr>
            <w:r>
              <w:rPr>
                <w:rFonts w:ascii="仿宋_GB2312" w:eastAsia="仿宋_GB2312" w:hAnsi="宋体" w:cs="仿宋_GB2312" w:hint="eastAsia"/>
                <w:sz w:val="24"/>
                <w:szCs w:val="24"/>
              </w:rPr>
              <w:t>（万吨</w:t>
            </w:r>
            <w:r>
              <w:rPr>
                <w:rFonts w:ascii="仿宋_GB2312" w:eastAsia="仿宋_GB2312" w:hAnsi="宋体" w:cs="仿宋_GB2312"/>
                <w:sz w:val="24"/>
                <w:szCs w:val="24"/>
              </w:rPr>
              <w:t>/</w:t>
            </w:r>
            <w:r w:rsidRPr="006A0A5A">
              <w:rPr>
                <w:rFonts w:ascii="仿宋_GB2312" w:eastAsia="仿宋_GB2312" w:hAnsi="宋体" w:cs="仿宋_GB2312" w:hint="eastAsia"/>
                <w:color w:val="000000"/>
                <w:sz w:val="24"/>
                <w:szCs w:val="24"/>
              </w:rPr>
              <w:t>亿方</w:t>
            </w:r>
            <w:r>
              <w:rPr>
                <w:rFonts w:ascii="仿宋_GB2312" w:eastAsia="仿宋_GB2312" w:hAnsi="宋体" w:cs="仿宋_GB2312" w:hint="eastAsia"/>
                <w:sz w:val="24"/>
                <w:szCs w:val="24"/>
              </w:rPr>
              <w:t>）</w:t>
            </w:r>
          </w:p>
        </w:tc>
      </w:tr>
      <w:tr w:rsidR="006D5382" w:rsidTr="007E03C5">
        <w:trPr>
          <w:trHeight w:val="493"/>
        </w:trPr>
        <w:tc>
          <w:tcPr>
            <w:tcW w:w="8528" w:type="dxa"/>
            <w:gridSpan w:val="8"/>
            <w:tcBorders>
              <w:top w:val="single" w:sz="4" w:space="0" w:color="auto"/>
              <w:left w:val="single" w:sz="4" w:space="0" w:color="auto"/>
              <w:bottom w:val="single" w:sz="4" w:space="0" w:color="auto"/>
              <w:right w:val="single" w:sz="4" w:space="0" w:color="auto"/>
            </w:tcBorders>
          </w:tcPr>
          <w:p w:rsidR="006D5382" w:rsidRDefault="006D5382" w:rsidP="007E03C5">
            <w:pPr>
              <w:jc w:val="center"/>
              <w:rPr>
                <w:rFonts w:ascii="仿宋_GB2312" w:eastAsia="仿宋_GB2312" w:hAnsi="宋体" w:cs="仿宋_GB2312"/>
                <w:sz w:val="28"/>
                <w:szCs w:val="28"/>
              </w:rPr>
            </w:pPr>
            <w:r>
              <w:rPr>
                <w:rFonts w:ascii="华文中宋" w:eastAsia="华文中宋" w:hAnsi="华文中宋" w:cs="华文中宋" w:hint="eastAsia"/>
                <w:sz w:val="24"/>
                <w:szCs w:val="24"/>
              </w:rPr>
              <w:t>石油开发利用指标数据</w:t>
            </w:r>
          </w:p>
        </w:tc>
      </w:tr>
      <w:tr w:rsidR="006D5382" w:rsidTr="007E03C5">
        <w:trPr>
          <w:trHeight w:val="493"/>
        </w:trPr>
        <w:tc>
          <w:tcPr>
            <w:tcW w:w="1828"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r>
              <w:rPr>
                <w:rFonts w:ascii="仿宋_GB2312" w:eastAsia="仿宋_GB2312" w:hAnsi="宋体" w:cs="仿宋_GB2312" w:hint="eastAsia"/>
                <w:sz w:val="24"/>
                <w:szCs w:val="24"/>
              </w:rPr>
              <w:t>指标名称</w:t>
            </w:r>
          </w:p>
        </w:tc>
        <w:tc>
          <w:tcPr>
            <w:tcW w:w="1257"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r>
              <w:rPr>
                <w:rFonts w:ascii="仿宋_GB2312" w:eastAsia="仿宋_GB2312" w:hAnsi="宋体" w:cs="仿宋_GB2312" w:hint="eastAsia"/>
                <w:sz w:val="24"/>
                <w:szCs w:val="24"/>
              </w:rPr>
              <w:t>单位</w:t>
            </w: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r>
              <w:rPr>
                <w:rFonts w:ascii="仿宋_GB2312" w:eastAsia="仿宋_GB2312" w:hAnsi="宋体" w:cs="仿宋_GB2312" w:hint="eastAsia"/>
                <w:sz w:val="24"/>
                <w:szCs w:val="24"/>
              </w:rPr>
              <w:t>指标</w:t>
            </w:r>
          </w:p>
        </w:tc>
        <w:tc>
          <w:tcPr>
            <w:tcW w:w="1670"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r>
              <w:rPr>
                <w:rFonts w:ascii="仿宋_GB2312" w:eastAsia="仿宋_GB2312" w:hAnsi="宋体" w:cs="仿宋_GB2312" w:hint="eastAsia"/>
                <w:sz w:val="24"/>
                <w:szCs w:val="24"/>
              </w:rPr>
              <w:t>指标名称</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r>
              <w:rPr>
                <w:rFonts w:ascii="仿宋_GB2312" w:eastAsia="仿宋_GB2312" w:hAnsi="宋体" w:cs="仿宋_GB2312" w:hint="eastAsia"/>
                <w:sz w:val="24"/>
                <w:szCs w:val="24"/>
              </w:rPr>
              <w:t>单位</w:t>
            </w:r>
          </w:p>
        </w:tc>
        <w:tc>
          <w:tcPr>
            <w:tcW w:w="1332"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r>
              <w:rPr>
                <w:rFonts w:ascii="仿宋_GB2312" w:eastAsia="仿宋_GB2312" w:hAnsi="宋体" w:cs="仿宋_GB2312" w:hint="eastAsia"/>
                <w:sz w:val="24"/>
                <w:szCs w:val="24"/>
              </w:rPr>
              <w:t>指标</w:t>
            </w:r>
          </w:p>
        </w:tc>
      </w:tr>
      <w:tr w:rsidR="006D5382" w:rsidTr="007E03C5">
        <w:trPr>
          <w:trHeight w:val="493"/>
        </w:trPr>
        <w:tc>
          <w:tcPr>
            <w:tcW w:w="1828"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r>
              <w:rPr>
                <w:rFonts w:ascii="仿宋_GB2312" w:eastAsia="仿宋_GB2312" w:hAnsi="宋体" w:cs="仿宋_GB2312" w:hint="eastAsia"/>
                <w:sz w:val="24"/>
                <w:szCs w:val="24"/>
              </w:rPr>
              <w:t>探明储量</w:t>
            </w:r>
          </w:p>
        </w:tc>
        <w:tc>
          <w:tcPr>
            <w:tcW w:w="1257"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r>
              <w:rPr>
                <w:rFonts w:ascii="仿宋_GB2312" w:eastAsia="仿宋_GB2312" w:hAnsi="宋体" w:cs="仿宋_GB2312" w:hint="eastAsia"/>
                <w:sz w:val="24"/>
                <w:szCs w:val="24"/>
              </w:rPr>
              <w:t>（万吨）</w:t>
            </w: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p>
        </w:tc>
        <w:tc>
          <w:tcPr>
            <w:tcW w:w="1670"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r>
              <w:rPr>
                <w:rFonts w:ascii="仿宋_GB2312" w:eastAsia="仿宋_GB2312" w:hAnsi="宋体" w:cs="仿宋_GB2312" w:hint="eastAsia"/>
                <w:sz w:val="24"/>
                <w:szCs w:val="24"/>
              </w:rPr>
              <w:t>可采储量</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r>
              <w:rPr>
                <w:rFonts w:ascii="仿宋_GB2312" w:eastAsia="仿宋_GB2312" w:hAnsi="宋体" w:cs="仿宋_GB2312" w:hint="eastAsia"/>
                <w:sz w:val="24"/>
                <w:szCs w:val="24"/>
              </w:rPr>
              <w:t>（万吨）</w:t>
            </w:r>
          </w:p>
        </w:tc>
        <w:tc>
          <w:tcPr>
            <w:tcW w:w="1332"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p>
        </w:tc>
      </w:tr>
      <w:tr w:rsidR="006D5382" w:rsidTr="007E03C5">
        <w:trPr>
          <w:trHeight w:val="493"/>
        </w:trPr>
        <w:tc>
          <w:tcPr>
            <w:tcW w:w="1828"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r>
              <w:rPr>
                <w:rFonts w:ascii="仿宋_GB2312" w:eastAsia="仿宋_GB2312" w:hAnsi="宋体" w:cs="仿宋_GB2312" w:hint="eastAsia"/>
                <w:sz w:val="24"/>
                <w:szCs w:val="24"/>
              </w:rPr>
              <w:t>动用储量</w:t>
            </w:r>
          </w:p>
        </w:tc>
        <w:tc>
          <w:tcPr>
            <w:tcW w:w="1257"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r>
              <w:rPr>
                <w:rFonts w:ascii="仿宋_GB2312" w:eastAsia="仿宋_GB2312" w:hAnsi="宋体" w:cs="仿宋_GB2312" w:hint="eastAsia"/>
                <w:sz w:val="24"/>
                <w:szCs w:val="24"/>
              </w:rPr>
              <w:t>（万吨）</w:t>
            </w: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p>
        </w:tc>
        <w:tc>
          <w:tcPr>
            <w:tcW w:w="1670"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r>
              <w:rPr>
                <w:rFonts w:ascii="仿宋_GB2312" w:eastAsia="仿宋_GB2312" w:hAnsi="宋体" w:cs="仿宋_GB2312" w:hint="eastAsia"/>
                <w:sz w:val="24"/>
                <w:szCs w:val="24"/>
              </w:rPr>
              <w:t>年产量</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r>
              <w:rPr>
                <w:rFonts w:ascii="仿宋_GB2312" w:eastAsia="仿宋_GB2312" w:hAnsi="宋体" w:cs="仿宋_GB2312" w:hint="eastAsia"/>
                <w:sz w:val="24"/>
                <w:szCs w:val="24"/>
              </w:rPr>
              <w:t>（万吨）</w:t>
            </w:r>
          </w:p>
        </w:tc>
        <w:tc>
          <w:tcPr>
            <w:tcW w:w="1332"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p>
        </w:tc>
      </w:tr>
      <w:tr w:rsidR="006D5382" w:rsidTr="007E03C5">
        <w:trPr>
          <w:trHeight w:val="493"/>
        </w:trPr>
        <w:tc>
          <w:tcPr>
            <w:tcW w:w="1828"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r>
              <w:rPr>
                <w:rFonts w:ascii="仿宋_GB2312" w:eastAsia="仿宋_GB2312" w:hAnsi="宋体" w:cs="仿宋_GB2312" w:hint="eastAsia"/>
                <w:sz w:val="24"/>
                <w:szCs w:val="24"/>
              </w:rPr>
              <w:t>采油速度</w:t>
            </w:r>
          </w:p>
        </w:tc>
        <w:tc>
          <w:tcPr>
            <w:tcW w:w="1257"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r>
              <w:rPr>
                <w:rFonts w:ascii="仿宋_GB2312" w:eastAsia="仿宋_GB2312" w:hAnsi="宋体" w:cs="仿宋_GB2312" w:hint="eastAsia"/>
                <w:sz w:val="24"/>
                <w:szCs w:val="24"/>
              </w:rPr>
              <w:t>（</w:t>
            </w:r>
            <w:r>
              <w:rPr>
                <w:rFonts w:ascii="仿宋_GB2312" w:eastAsia="仿宋_GB2312" w:hAnsi="宋体" w:cs="仿宋_GB2312"/>
                <w:sz w:val="24"/>
                <w:szCs w:val="24"/>
              </w:rPr>
              <w:t>%</w:t>
            </w:r>
            <w:r>
              <w:rPr>
                <w:rFonts w:ascii="仿宋_GB2312" w:eastAsia="仿宋_GB2312" w:hAnsi="宋体" w:cs="仿宋_GB2312"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p>
        </w:tc>
        <w:tc>
          <w:tcPr>
            <w:tcW w:w="1670"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kern w:val="0"/>
                <w:sz w:val="24"/>
                <w:szCs w:val="24"/>
              </w:rPr>
            </w:pPr>
            <w:r>
              <w:rPr>
                <w:rFonts w:ascii="仿宋_GB2312" w:eastAsia="仿宋_GB2312" w:hAnsi="宋体" w:cs="仿宋_GB2312" w:hint="eastAsia"/>
                <w:sz w:val="24"/>
                <w:szCs w:val="24"/>
              </w:rPr>
              <w:t>采出程度</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r>
              <w:rPr>
                <w:rFonts w:ascii="仿宋_GB2312" w:eastAsia="仿宋_GB2312" w:hAnsi="宋体" w:cs="仿宋_GB2312" w:hint="eastAsia"/>
                <w:kern w:val="0"/>
                <w:sz w:val="24"/>
                <w:szCs w:val="24"/>
              </w:rPr>
              <w:t>（</w:t>
            </w:r>
            <w:r>
              <w:rPr>
                <w:rFonts w:ascii="仿宋_GB2312" w:eastAsia="仿宋_GB2312" w:hAnsi="宋体" w:cs="仿宋_GB2312"/>
                <w:kern w:val="0"/>
                <w:sz w:val="24"/>
                <w:szCs w:val="24"/>
              </w:rPr>
              <w:t>%</w:t>
            </w:r>
            <w:r>
              <w:rPr>
                <w:rFonts w:ascii="仿宋_GB2312" w:eastAsia="仿宋_GB2312" w:hAnsi="宋体" w:cs="仿宋_GB2312" w:hint="eastAsia"/>
                <w:kern w:val="0"/>
                <w:sz w:val="24"/>
                <w:szCs w:val="24"/>
              </w:rPr>
              <w:t>）</w:t>
            </w:r>
          </w:p>
        </w:tc>
        <w:tc>
          <w:tcPr>
            <w:tcW w:w="1332"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p>
        </w:tc>
      </w:tr>
      <w:tr w:rsidR="006D5382" w:rsidTr="007E03C5">
        <w:trPr>
          <w:trHeight w:val="493"/>
        </w:trPr>
        <w:tc>
          <w:tcPr>
            <w:tcW w:w="1828"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地层压力保持水平</w:t>
            </w:r>
          </w:p>
        </w:tc>
        <w:tc>
          <w:tcPr>
            <w:tcW w:w="1257"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r>
              <w:rPr>
                <w:rFonts w:ascii="仿宋_GB2312" w:eastAsia="仿宋_GB2312" w:hAnsi="宋体" w:cs="仿宋_GB2312" w:hint="eastAsia"/>
                <w:kern w:val="0"/>
                <w:sz w:val="24"/>
                <w:szCs w:val="24"/>
              </w:rPr>
              <w:t>（</w:t>
            </w:r>
            <w:r>
              <w:rPr>
                <w:rFonts w:ascii="仿宋_GB2312" w:eastAsia="仿宋_GB2312" w:hAnsi="宋体" w:cs="仿宋_GB2312"/>
                <w:kern w:val="0"/>
                <w:sz w:val="24"/>
                <w:szCs w:val="24"/>
              </w:rPr>
              <w:t>%</w:t>
            </w:r>
            <w:r>
              <w:rPr>
                <w:rFonts w:ascii="仿宋_GB2312" w:eastAsia="仿宋_GB2312" w:hAnsi="宋体" w:cs="仿宋_GB2312" w:hint="eastAsia"/>
                <w:kern w:val="0"/>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p>
        </w:tc>
        <w:tc>
          <w:tcPr>
            <w:tcW w:w="1670"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r>
              <w:rPr>
                <w:rFonts w:ascii="仿宋_GB2312" w:eastAsia="仿宋_GB2312" w:hAnsi="宋体" w:cs="仿宋_GB2312" w:hint="eastAsia"/>
                <w:kern w:val="0"/>
                <w:sz w:val="24"/>
                <w:szCs w:val="24"/>
              </w:rPr>
              <w:t>综合含水</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r>
              <w:rPr>
                <w:rFonts w:ascii="仿宋_GB2312" w:eastAsia="仿宋_GB2312" w:hAnsi="宋体" w:cs="仿宋_GB2312" w:hint="eastAsia"/>
                <w:sz w:val="24"/>
                <w:szCs w:val="24"/>
              </w:rPr>
              <w:t>（</w:t>
            </w:r>
            <w:r>
              <w:rPr>
                <w:rFonts w:ascii="仿宋_GB2312" w:eastAsia="仿宋_GB2312" w:hAnsi="宋体" w:cs="仿宋_GB2312"/>
                <w:sz w:val="24"/>
                <w:szCs w:val="24"/>
              </w:rPr>
              <w:t>%</w:t>
            </w:r>
            <w:r>
              <w:rPr>
                <w:rFonts w:ascii="仿宋_GB2312" w:eastAsia="仿宋_GB2312" w:hAnsi="宋体" w:cs="仿宋_GB2312" w:hint="eastAsia"/>
                <w:sz w:val="24"/>
                <w:szCs w:val="24"/>
              </w:rPr>
              <w:t>）</w:t>
            </w:r>
          </w:p>
        </w:tc>
        <w:tc>
          <w:tcPr>
            <w:tcW w:w="1332"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p>
        </w:tc>
      </w:tr>
      <w:tr w:rsidR="006D5382" w:rsidTr="007E03C5">
        <w:trPr>
          <w:trHeight w:val="493"/>
        </w:trPr>
        <w:tc>
          <w:tcPr>
            <w:tcW w:w="1828"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r>
              <w:rPr>
                <w:rFonts w:ascii="仿宋_GB2312" w:eastAsia="仿宋_GB2312" w:hAnsi="宋体" w:cs="仿宋_GB2312" w:hint="eastAsia"/>
                <w:sz w:val="24"/>
                <w:szCs w:val="24"/>
              </w:rPr>
              <w:t>自然递减率</w:t>
            </w:r>
          </w:p>
        </w:tc>
        <w:tc>
          <w:tcPr>
            <w:tcW w:w="1257"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r>
              <w:rPr>
                <w:rFonts w:ascii="仿宋_GB2312" w:eastAsia="仿宋_GB2312" w:hAnsi="宋体" w:cs="仿宋_GB2312" w:hint="eastAsia"/>
                <w:sz w:val="24"/>
                <w:szCs w:val="24"/>
              </w:rPr>
              <w:t>（</w:t>
            </w:r>
            <w:r>
              <w:rPr>
                <w:rFonts w:ascii="仿宋_GB2312" w:eastAsia="仿宋_GB2312" w:hAnsi="宋体" w:cs="仿宋_GB2312"/>
                <w:sz w:val="24"/>
                <w:szCs w:val="24"/>
              </w:rPr>
              <w:t>%</w:t>
            </w:r>
            <w:r>
              <w:rPr>
                <w:rFonts w:ascii="仿宋_GB2312" w:eastAsia="仿宋_GB2312" w:hAnsi="宋体" w:cs="仿宋_GB2312"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p>
        </w:tc>
        <w:tc>
          <w:tcPr>
            <w:tcW w:w="1670"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含水上升率</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r>
              <w:rPr>
                <w:rFonts w:ascii="仿宋_GB2312" w:eastAsia="仿宋_GB2312" w:hAnsi="宋体" w:cs="仿宋_GB2312" w:hint="eastAsia"/>
                <w:kern w:val="0"/>
                <w:sz w:val="24"/>
                <w:szCs w:val="24"/>
              </w:rPr>
              <w:t>（</w:t>
            </w:r>
            <w:r>
              <w:rPr>
                <w:rFonts w:ascii="仿宋_GB2312" w:eastAsia="仿宋_GB2312" w:hAnsi="宋体" w:cs="仿宋_GB2312"/>
                <w:kern w:val="0"/>
                <w:sz w:val="24"/>
                <w:szCs w:val="24"/>
              </w:rPr>
              <w:t>%</w:t>
            </w:r>
            <w:r>
              <w:rPr>
                <w:rFonts w:ascii="仿宋_GB2312" w:eastAsia="仿宋_GB2312" w:hAnsi="宋体" w:cs="仿宋_GB2312" w:hint="eastAsia"/>
                <w:kern w:val="0"/>
                <w:sz w:val="24"/>
                <w:szCs w:val="24"/>
              </w:rPr>
              <w:t>）</w:t>
            </w:r>
          </w:p>
        </w:tc>
        <w:tc>
          <w:tcPr>
            <w:tcW w:w="1332"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p>
        </w:tc>
      </w:tr>
      <w:tr w:rsidR="006D5382" w:rsidTr="007E03C5">
        <w:trPr>
          <w:trHeight w:val="493"/>
        </w:trPr>
        <w:tc>
          <w:tcPr>
            <w:tcW w:w="1828"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r>
              <w:rPr>
                <w:rFonts w:ascii="仿宋_GB2312" w:eastAsia="仿宋_GB2312" w:hAnsi="宋体" w:cs="仿宋_GB2312" w:hint="eastAsia"/>
                <w:kern w:val="0"/>
                <w:sz w:val="24"/>
                <w:szCs w:val="24"/>
              </w:rPr>
              <w:t>动态采收率</w:t>
            </w:r>
          </w:p>
        </w:tc>
        <w:tc>
          <w:tcPr>
            <w:tcW w:w="1257"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r>
              <w:rPr>
                <w:rFonts w:ascii="仿宋_GB2312" w:eastAsia="仿宋_GB2312" w:hAnsi="宋体" w:cs="仿宋_GB2312" w:hint="eastAsia"/>
                <w:sz w:val="24"/>
                <w:szCs w:val="24"/>
              </w:rPr>
              <w:t>（</w:t>
            </w:r>
            <w:r>
              <w:rPr>
                <w:rFonts w:ascii="仿宋_GB2312" w:eastAsia="仿宋_GB2312" w:hAnsi="宋体" w:cs="仿宋_GB2312"/>
                <w:sz w:val="24"/>
                <w:szCs w:val="24"/>
              </w:rPr>
              <w:t>%</w:t>
            </w:r>
            <w:r>
              <w:rPr>
                <w:rFonts w:ascii="仿宋_GB2312" w:eastAsia="仿宋_GB2312" w:hAnsi="宋体" w:cs="仿宋_GB2312"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p>
        </w:tc>
        <w:tc>
          <w:tcPr>
            <w:tcW w:w="1670"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采出水处理率</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w:t>
            </w:r>
            <w:r>
              <w:rPr>
                <w:rFonts w:ascii="仿宋_GB2312" w:eastAsia="仿宋_GB2312" w:hAnsi="宋体" w:cs="仿宋_GB2312"/>
                <w:kern w:val="0"/>
                <w:sz w:val="24"/>
                <w:szCs w:val="24"/>
              </w:rPr>
              <w:t>%</w:t>
            </w:r>
            <w:r>
              <w:rPr>
                <w:rFonts w:ascii="仿宋_GB2312" w:eastAsia="仿宋_GB2312" w:hAnsi="宋体" w:cs="仿宋_GB2312" w:hint="eastAsia"/>
                <w:kern w:val="0"/>
                <w:sz w:val="24"/>
                <w:szCs w:val="24"/>
              </w:rPr>
              <w:t>）</w:t>
            </w:r>
          </w:p>
        </w:tc>
        <w:tc>
          <w:tcPr>
            <w:tcW w:w="1332"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p>
        </w:tc>
      </w:tr>
      <w:tr w:rsidR="006D5382" w:rsidTr="007E03C5">
        <w:trPr>
          <w:trHeight w:val="493"/>
        </w:trPr>
        <w:tc>
          <w:tcPr>
            <w:tcW w:w="1828"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溶解气产量</w:t>
            </w:r>
          </w:p>
        </w:tc>
        <w:tc>
          <w:tcPr>
            <w:tcW w:w="1257"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（方）</w:t>
            </w: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p>
        </w:tc>
        <w:tc>
          <w:tcPr>
            <w:tcW w:w="1670"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溶解气利用率</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r>
              <w:rPr>
                <w:rFonts w:ascii="仿宋_GB2312" w:eastAsia="仿宋_GB2312" w:hAnsi="宋体" w:cs="仿宋_GB2312" w:hint="eastAsia"/>
                <w:sz w:val="24"/>
                <w:szCs w:val="24"/>
              </w:rPr>
              <w:t>（</w:t>
            </w:r>
            <w:r>
              <w:rPr>
                <w:rFonts w:ascii="仿宋_GB2312" w:eastAsia="仿宋_GB2312" w:hAnsi="宋体" w:cs="仿宋_GB2312"/>
                <w:sz w:val="24"/>
                <w:szCs w:val="24"/>
              </w:rPr>
              <w:t>%</w:t>
            </w:r>
            <w:r>
              <w:rPr>
                <w:rFonts w:ascii="仿宋_GB2312" w:eastAsia="仿宋_GB2312" w:hAnsi="宋体" w:cs="仿宋_GB2312" w:hint="eastAsia"/>
                <w:sz w:val="24"/>
                <w:szCs w:val="24"/>
              </w:rPr>
              <w:t>）</w:t>
            </w:r>
          </w:p>
        </w:tc>
        <w:tc>
          <w:tcPr>
            <w:tcW w:w="1332"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p>
        </w:tc>
      </w:tr>
      <w:tr w:rsidR="006D5382" w:rsidTr="007E03C5">
        <w:trPr>
          <w:trHeight w:val="493"/>
        </w:trPr>
        <w:tc>
          <w:tcPr>
            <w:tcW w:w="8528" w:type="dxa"/>
            <w:gridSpan w:val="8"/>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r>
              <w:rPr>
                <w:rFonts w:ascii="华文中宋" w:eastAsia="华文中宋" w:hAnsi="华文中宋" w:cs="华文中宋" w:hint="eastAsia"/>
                <w:sz w:val="24"/>
                <w:szCs w:val="24"/>
              </w:rPr>
              <w:t>天然气发利用指标数据</w:t>
            </w:r>
          </w:p>
        </w:tc>
      </w:tr>
      <w:tr w:rsidR="006D5382" w:rsidTr="007E03C5">
        <w:trPr>
          <w:trHeight w:val="493"/>
        </w:trPr>
        <w:tc>
          <w:tcPr>
            <w:tcW w:w="1828"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r>
              <w:rPr>
                <w:rFonts w:ascii="仿宋_GB2312" w:eastAsia="仿宋_GB2312" w:hAnsi="宋体" w:cs="仿宋_GB2312" w:hint="eastAsia"/>
                <w:sz w:val="24"/>
                <w:szCs w:val="24"/>
              </w:rPr>
              <w:t>探明储量</w:t>
            </w:r>
          </w:p>
        </w:tc>
        <w:tc>
          <w:tcPr>
            <w:tcW w:w="1257"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r>
              <w:rPr>
                <w:rFonts w:ascii="仿宋_GB2312" w:eastAsia="仿宋_GB2312" w:hAnsi="宋体" w:cs="仿宋_GB2312" w:hint="eastAsia"/>
                <w:sz w:val="24"/>
                <w:szCs w:val="24"/>
              </w:rPr>
              <w:t>（</w:t>
            </w:r>
            <w:r w:rsidRPr="006A0A5A">
              <w:rPr>
                <w:rFonts w:ascii="仿宋_GB2312" w:eastAsia="仿宋_GB2312" w:hAnsi="宋体" w:cs="仿宋_GB2312" w:hint="eastAsia"/>
                <w:color w:val="000000"/>
                <w:sz w:val="24"/>
                <w:szCs w:val="24"/>
              </w:rPr>
              <w:t>亿方</w:t>
            </w:r>
            <w:r>
              <w:rPr>
                <w:rFonts w:ascii="仿宋_GB2312" w:eastAsia="仿宋_GB2312" w:hAnsi="宋体" w:cs="仿宋_GB2312"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p>
        </w:tc>
        <w:tc>
          <w:tcPr>
            <w:tcW w:w="1670"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r>
              <w:rPr>
                <w:rFonts w:ascii="仿宋_GB2312" w:eastAsia="仿宋_GB2312" w:hAnsi="宋体" w:cs="仿宋_GB2312" w:hint="eastAsia"/>
                <w:sz w:val="24"/>
                <w:szCs w:val="24"/>
              </w:rPr>
              <w:t>可采储量</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r>
              <w:rPr>
                <w:rFonts w:ascii="仿宋_GB2312" w:eastAsia="仿宋_GB2312" w:hAnsi="宋体" w:cs="仿宋_GB2312" w:hint="eastAsia"/>
                <w:sz w:val="24"/>
                <w:szCs w:val="24"/>
              </w:rPr>
              <w:t>（</w:t>
            </w:r>
            <w:r w:rsidRPr="006A0A5A">
              <w:rPr>
                <w:rFonts w:ascii="仿宋_GB2312" w:eastAsia="仿宋_GB2312" w:hAnsi="宋体" w:cs="仿宋_GB2312" w:hint="eastAsia"/>
                <w:color w:val="000000"/>
                <w:sz w:val="24"/>
                <w:szCs w:val="24"/>
              </w:rPr>
              <w:t>亿方</w:t>
            </w:r>
            <w:r>
              <w:rPr>
                <w:rFonts w:ascii="仿宋_GB2312" w:eastAsia="仿宋_GB2312" w:hAnsi="宋体" w:cs="仿宋_GB2312" w:hint="eastAsia"/>
                <w:sz w:val="24"/>
                <w:szCs w:val="24"/>
              </w:rPr>
              <w:t>）</w:t>
            </w:r>
          </w:p>
        </w:tc>
        <w:tc>
          <w:tcPr>
            <w:tcW w:w="1332"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p>
        </w:tc>
      </w:tr>
      <w:tr w:rsidR="006D5382" w:rsidTr="007E03C5">
        <w:trPr>
          <w:trHeight w:val="493"/>
        </w:trPr>
        <w:tc>
          <w:tcPr>
            <w:tcW w:w="1828"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r>
              <w:rPr>
                <w:rFonts w:ascii="仿宋_GB2312" w:eastAsia="仿宋_GB2312" w:hAnsi="宋体" w:cs="仿宋_GB2312" w:hint="eastAsia"/>
                <w:sz w:val="24"/>
                <w:szCs w:val="24"/>
              </w:rPr>
              <w:t>年产量</w:t>
            </w:r>
          </w:p>
        </w:tc>
        <w:tc>
          <w:tcPr>
            <w:tcW w:w="1257"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r>
              <w:rPr>
                <w:rFonts w:ascii="仿宋_GB2312" w:eastAsia="仿宋_GB2312" w:hAnsi="宋体" w:cs="仿宋_GB2312" w:hint="eastAsia"/>
                <w:sz w:val="24"/>
                <w:szCs w:val="24"/>
              </w:rPr>
              <w:t>（万吨）</w:t>
            </w: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p>
        </w:tc>
        <w:tc>
          <w:tcPr>
            <w:tcW w:w="1670"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r>
              <w:rPr>
                <w:rFonts w:ascii="仿宋_GB2312" w:eastAsia="仿宋_GB2312" w:hAnsi="宋体" w:cs="仿宋_GB2312" w:hint="eastAsia"/>
                <w:sz w:val="24"/>
                <w:szCs w:val="24"/>
              </w:rPr>
              <w:t>采气速度</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r>
              <w:rPr>
                <w:rFonts w:ascii="仿宋_GB2312" w:eastAsia="仿宋_GB2312" w:hAnsi="宋体" w:cs="仿宋_GB2312" w:hint="eastAsia"/>
                <w:sz w:val="24"/>
                <w:szCs w:val="24"/>
              </w:rPr>
              <w:t>（</w:t>
            </w:r>
            <w:r>
              <w:rPr>
                <w:rFonts w:ascii="仿宋_GB2312" w:eastAsia="仿宋_GB2312" w:hAnsi="宋体" w:cs="仿宋_GB2312"/>
                <w:sz w:val="24"/>
                <w:szCs w:val="24"/>
              </w:rPr>
              <w:t>%</w:t>
            </w:r>
            <w:r>
              <w:rPr>
                <w:rFonts w:ascii="仿宋_GB2312" w:eastAsia="仿宋_GB2312" w:hAnsi="宋体" w:cs="仿宋_GB2312" w:hint="eastAsia"/>
                <w:sz w:val="24"/>
                <w:szCs w:val="24"/>
              </w:rPr>
              <w:t>）</w:t>
            </w:r>
          </w:p>
        </w:tc>
        <w:tc>
          <w:tcPr>
            <w:tcW w:w="1332"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p>
        </w:tc>
      </w:tr>
      <w:tr w:rsidR="006D5382" w:rsidTr="007E03C5">
        <w:trPr>
          <w:trHeight w:val="493"/>
        </w:trPr>
        <w:tc>
          <w:tcPr>
            <w:tcW w:w="1828"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储量动用程度</w:t>
            </w:r>
          </w:p>
        </w:tc>
        <w:tc>
          <w:tcPr>
            <w:tcW w:w="1257"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r>
              <w:rPr>
                <w:rFonts w:ascii="仿宋_GB2312" w:eastAsia="仿宋_GB2312" w:hAnsi="宋体" w:cs="仿宋_GB2312" w:hint="eastAsia"/>
                <w:sz w:val="24"/>
                <w:szCs w:val="24"/>
              </w:rPr>
              <w:t>（</w:t>
            </w:r>
            <w:r>
              <w:rPr>
                <w:rFonts w:ascii="仿宋_GB2312" w:eastAsia="仿宋_GB2312" w:hAnsi="宋体" w:cs="仿宋_GB2312"/>
                <w:sz w:val="24"/>
                <w:szCs w:val="24"/>
              </w:rPr>
              <w:t>%</w:t>
            </w:r>
            <w:r>
              <w:rPr>
                <w:rFonts w:ascii="仿宋_GB2312" w:eastAsia="仿宋_GB2312" w:hAnsi="宋体" w:cs="仿宋_GB2312"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p>
        </w:tc>
        <w:tc>
          <w:tcPr>
            <w:tcW w:w="1670"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稳产年限</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r>
              <w:rPr>
                <w:rFonts w:ascii="仿宋_GB2312" w:eastAsia="仿宋_GB2312" w:hAnsi="宋体" w:cs="仿宋_GB2312" w:hint="eastAsia"/>
                <w:sz w:val="24"/>
                <w:szCs w:val="24"/>
              </w:rPr>
              <w:t>（年）</w:t>
            </w:r>
          </w:p>
        </w:tc>
        <w:tc>
          <w:tcPr>
            <w:tcW w:w="1332"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p>
        </w:tc>
      </w:tr>
      <w:tr w:rsidR="006D5382" w:rsidTr="007E03C5">
        <w:trPr>
          <w:trHeight w:val="493"/>
        </w:trPr>
        <w:tc>
          <w:tcPr>
            <w:tcW w:w="1828"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地层压力</w:t>
            </w:r>
          </w:p>
        </w:tc>
        <w:tc>
          <w:tcPr>
            <w:tcW w:w="1257"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r>
              <w:rPr>
                <w:rFonts w:ascii="仿宋_GB2312" w:eastAsia="仿宋_GB2312" w:hAnsi="宋体" w:cs="仿宋_GB2312" w:hint="eastAsia"/>
                <w:sz w:val="24"/>
                <w:szCs w:val="24"/>
              </w:rPr>
              <w:t>（</w:t>
            </w:r>
            <w:r>
              <w:rPr>
                <w:rFonts w:ascii="仿宋_GB2312" w:eastAsia="仿宋_GB2312" w:hAnsi="宋体" w:cs="仿宋_GB2312"/>
                <w:sz w:val="24"/>
                <w:szCs w:val="24"/>
              </w:rPr>
              <w:t>Mpa</w:t>
            </w:r>
            <w:r>
              <w:rPr>
                <w:rFonts w:ascii="仿宋_GB2312" w:eastAsia="仿宋_GB2312" w:hAnsi="宋体" w:cs="仿宋_GB2312" w:hint="eastAsia"/>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p>
        </w:tc>
        <w:tc>
          <w:tcPr>
            <w:tcW w:w="1670"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动态储量</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r>
              <w:rPr>
                <w:rFonts w:ascii="仿宋_GB2312" w:eastAsia="仿宋_GB2312" w:hAnsi="宋体" w:cs="仿宋_GB2312" w:hint="eastAsia"/>
                <w:sz w:val="24"/>
                <w:szCs w:val="24"/>
              </w:rPr>
              <w:t>（</w:t>
            </w:r>
            <w:r w:rsidRPr="006A0A5A">
              <w:rPr>
                <w:rFonts w:ascii="仿宋_GB2312" w:eastAsia="仿宋_GB2312" w:hAnsi="宋体" w:cs="仿宋_GB2312" w:hint="eastAsia"/>
                <w:color w:val="000000"/>
                <w:sz w:val="24"/>
                <w:szCs w:val="24"/>
              </w:rPr>
              <w:t>亿方</w:t>
            </w:r>
            <w:r>
              <w:rPr>
                <w:rFonts w:ascii="仿宋_GB2312" w:eastAsia="仿宋_GB2312" w:hAnsi="宋体" w:cs="仿宋_GB2312" w:hint="eastAsia"/>
                <w:sz w:val="24"/>
                <w:szCs w:val="24"/>
              </w:rPr>
              <w:t>）</w:t>
            </w:r>
          </w:p>
        </w:tc>
        <w:tc>
          <w:tcPr>
            <w:tcW w:w="1332"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p>
        </w:tc>
      </w:tr>
      <w:tr w:rsidR="006D5382" w:rsidTr="007E03C5">
        <w:trPr>
          <w:trHeight w:val="493"/>
        </w:trPr>
        <w:tc>
          <w:tcPr>
            <w:tcW w:w="1828"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widowControl/>
              <w:jc w:val="center"/>
              <w:rPr>
                <w:rFonts w:ascii="仿宋_GB2312" w:eastAsia="仿宋_GB2312" w:hAnsi="宋体" w:cs="仿宋_GB2312"/>
                <w:color w:val="000000"/>
                <w:kern w:val="0"/>
                <w:sz w:val="24"/>
                <w:szCs w:val="24"/>
              </w:rPr>
            </w:pPr>
            <w:r>
              <w:rPr>
                <w:rFonts w:ascii="仿宋_GB2312" w:eastAsia="仿宋_GB2312" w:hAnsi="宋体" w:cs="仿宋_GB2312" w:hint="eastAsia"/>
                <w:kern w:val="0"/>
                <w:sz w:val="24"/>
                <w:szCs w:val="24"/>
              </w:rPr>
              <w:t>综合递减率</w:t>
            </w:r>
          </w:p>
        </w:tc>
        <w:tc>
          <w:tcPr>
            <w:tcW w:w="1257"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widowControl/>
              <w:jc w:val="center"/>
              <w:rPr>
                <w:rFonts w:ascii="仿宋_GB2312" w:eastAsia="仿宋_GB2312" w:hAnsi="宋体" w:cs="仿宋_GB2312"/>
                <w:color w:val="000000"/>
                <w:kern w:val="0"/>
                <w:sz w:val="24"/>
                <w:szCs w:val="24"/>
              </w:rPr>
            </w:pPr>
            <w:r>
              <w:rPr>
                <w:rFonts w:ascii="仿宋_GB2312" w:eastAsia="仿宋_GB2312" w:hAnsi="宋体" w:cs="仿宋_GB2312" w:hint="eastAsia"/>
                <w:kern w:val="0"/>
                <w:sz w:val="24"/>
                <w:szCs w:val="24"/>
              </w:rPr>
              <w:t>（</w:t>
            </w:r>
            <w:r>
              <w:rPr>
                <w:rFonts w:ascii="仿宋_GB2312" w:eastAsia="仿宋_GB2312" w:hAnsi="宋体" w:cs="仿宋_GB2312"/>
                <w:kern w:val="0"/>
                <w:sz w:val="24"/>
                <w:szCs w:val="24"/>
              </w:rPr>
              <w:t>%</w:t>
            </w:r>
            <w:r>
              <w:rPr>
                <w:rFonts w:ascii="仿宋_GB2312" w:eastAsia="仿宋_GB2312" w:hAnsi="宋体" w:cs="仿宋_GB2312" w:hint="eastAsia"/>
                <w:kern w:val="0"/>
                <w:sz w:val="24"/>
                <w:szCs w:val="24"/>
              </w:rPr>
              <w:t>）</w:t>
            </w: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6D5382" w:rsidRDefault="006D5382" w:rsidP="007E03C5">
            <w:pPr>
              <w:widowControl/>
              <w:jc w:val="center"/>
              <w:rPr>
                <w:rFonts w:ascii="仿宋_GB2312" w:eastAsia="仿宋_GB2312" w:hAnsi="宋体" w:cs="仿宋_GB2312"/>
                <w:color w:val="000000"/>
                <w:kern w:val="0"/>
                <w:sz w:val="24"/>
                <w:szCs w:val="24"/>
              </w:rPr>
            </w:pPr>
          </w:p>
        </w:tc>
        <w:tc>
          <w:tcPr>
            <w:tcW w:w="1670"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widowControl/>
              <w:jc w:val="center"/>
              <w:rPr>
                <w:rFonts w:ascii="仿宋_GB2312" w:eastAsia="仿宋_GB2312" w:hAnsi="宋体" w:cs="仿宋_GB2312"/>
                <w:color w:val="000000"/>
                <w:kern w:val="0"/>
                <w:sz w:val="24"/>
                <w:szCs w:val="24"/>
              </w:rPr>
            </w:pPr>
            <w:r>
              <w:rPr>
                <w:rFonts w:ascii="仿宋_GB2312" w:eastAsia="仿宋_GB2312" w:hAnsi="宋体" w:cs="仿宋_GB2312" w:hint="eastAsia"/>
                <w:kern w:val="0"/>
                <w:sz w:val="24"/>
                <w:szCs w:val="24"/>
              </w:rPr>
              <w:t>采收率</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6D5382" w:rsidRDefault="006D5382" w:rsidP="007E03C5">
            <w:pPr>
              <w:widowControl/>
              <w:jc w:val="center"/>
              <w:rPr>
                <w:rFonts w:ascii="仿宋_GB2312" w:eastAsia="仿宋_GB2312" w:hAnsi="宋体" w:cs="仿宋_GB2312"/>
                <w:color w:val="000000"/>
                <w:kern w:val="0"/>
                <w:sz w:val="24"/>
                <w:szCs w:val="24"/>
              </w:rPr>
            </w:pPr>
            <w:r>
              <w:rPr>
                <w:rFonts w:ascii="仿宋_GB2312" w:eastAsia="仿宋_GB2312" w:hAnsi="宋体" w:cs="仿宋_GB2312" w:hint="eastAsia"/>
                <w:kern w:val="0"/>
                <w:sz w:val="24"/>
                <w:szCs w:val="24"/>
              </w:rPr>
              <w:t>（</w:t>
            </w:r>
            <w:r>
              <w:rPr>
                <w:rFonts w:ascii="仿宋_GB2312" w:eastAsia="仿宋_GB2312" w:hAnsi="宋体" w:cs="仿宋_GB2312"/>
                <w:kern w:val="0"/>
                <w:sz w:val="24"/>
                <w:szCs w:val="24"/>
              </w:rPr>
              <w:t>%</w:t>
            </w:r>
            <w:r>
              <w:rPr>
                <w:rFonts w:ascii="仿宋_GB2312" w:eastAsia="仿宋_GB2312" w:hAnsi="宋体" w:cs="仿宋_GB2312" w:hint="eastAsia"/>
                <w:kern w:val="0"/>
                <w:sz w:val="24"/>
                <w:szCs w:val="24"/>
              </w:rPr>
              <w:t>）</w:t>
            </w:r>
          </w:p>
        </w:tc>
        <w:tc>
          <w:tcPr>
            <w:tcW w:w="1332"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widowControl/>
              <w:jc w:val="center"/>
              <w:rPr>
                <w:rFonts w:ascii="仿宋_GB2312" w:eastAsia="仿宋_GB2312" w:hAnsi="宋体" w:cs="仿宋_GB2312"/>
                <w:color w:val="000000"/>
                <w:kern w:val="0"/>
                <w:sz w:val="24"/>
                <w:szCs w:val="24"/>
              </w:rPr>
            </w:pPr>
          </w:p>
        </w:tc>
      </w:tr>
      <w:tr w:rsidR="006D5382" w:rsidTr="007E03C5">
        <w:trPr>
          <w:trHeight w:val="493"/>
        </w:trPr>
        <w:tc>
          <w:tcPr>
            <w:tcW w:w="1828"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凝析油产量</w:t>
            </w:r>
          </w:p>
        </w:tc>
        <w:tc>
          <w:tcPr>
            <w:tcW w:w="1257"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r>
              <w:rPr>
                <w:rFonts w:ascii="仿宋_GB2312" w:eastAsia="仿宋_GB2312" w:hAnsi="宋体" w:cs="仿宋_GB2312" w:hint="eastAsia"/>
                <w:sz w:val="24"/>
                <w:szCs w:val="24"/>
              </w:rPr>
              <w:t>（吨）</w:t>
            </w: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sz w:val="24"/>
                <w:szCs w:val="24"/>
              </w:rPr>
            </w:pPr>
          </w:p>
        </w:tc>
        <w:tc>
          <w:tcPr>
            <w:tcW w:w="1670"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凝析油利用率</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6D5382" w:rsidRDefault="006D5382" w:rsidP="007E03C5">
            <w:pPr>
              <w:widowControl/>
              <w:jc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w:t>
            </w:r>
            <w:r>
              <w:rPr>
                <w:rFonts w:ascii="仿宋_GB2312" w:eastAsia="仿宋_GB2312" w:hAnsi="宋体" w:cs="仿宋_GB2312"/>
                <w:color w:val="000000"/>
                <w:kern w:val="0"/>
                <w:sz w:val="24"/>
                <w:szCs w:val="24"/>
              </w:rPr>
              <w:t>%</w:t>
            </w:r>
            <w:r>
              <w:rPr>
                <w:rFonts w:ascii="仿宋_GB2312" w:eastAsia="仿宋_GB2312" w:hAnsi="宋体" w:cs="仿宋_GB2312" w:hint="eastAsia"/>
                <w:color w:val="000000"/>
                <w:kern w:val="0"/>
                <w:sz w:val="24"/>
                <w:szCs w:val="24"/>
              </w:rPr>
              <w:t>）</w:t>
            </w:r>
          </w:p>
        </w:tc>
        <w:tc>
          <w:tcPr>
            <w:tcW w:w="1332"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widowControl/>
              <w:jc w:val="center"/>
              <w:rPr>
                <w:rFonts w:ascii="仿宋_GB2312" w:eastAsia="仿宋_GB2312" w:hAnsi="宋体" w:cs="仿宋_GB2312"/>
                <w:color w:val="000000"/>
                <w:kern w:val="0"/>
                <w:sz w:val="24"/>
                <w:szCs w:val="24"/>
              </w:rPr>
            </w:pPr>
          </w:p>
        </w:tc>
      </w:tr>
      <w:tr w:rsidR="006D5382" w:rsidTr="007E03C5">
        <w:trPr>
          <w:trHeight w:val="1259"/>
        </w:trPr>
        <w:tc>
          <w:tcPr>
            <w:tcW w:w="1828" w:type="dxa"/>
            <w:tcBorders>
              <w:top w:val="single" w:sz="4" w:space="0" w:color="auto"/>
              <w:left w:val="single" w:sz="4" w:space="0" w:color="auto"/>
              <w:bottom w:val="single" w:sz="4" w:space="0" w:color="auto"/>
              <w:right w:val="single" w:sz="4" w:space="0" w:color="auto"/>
            </w:tcBorders>
            <w:vAlign w:val="center"/>
          </w:tcPr>
          <w:p w:rsidR="006D5382" w:rsidRDefault="006D5382" w:rsidP="007E03C5">
            <w:pPr>
              <w:widowControl/>
              <w:jc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备注</w:t>
            </w:r>
          </w:p>
        </w:tc>
        <w:tc>
          <w:tcPr>
            <w:tcW w:w="6700" w:type="dxa"/>
            <w:gridSpan w:val="7"/>
            <w:tcBorders>
              <w:top w:val="single" w:sz="4" w:space="0" w:color="auto"/>
              <w:left w:val="single" w:sz="4" w:space="0" w:color="auto"/>
              <w:bottom w:val="single" w:sz="4" w:space="0" w:color="auto"/>
              <w:right w:val="single" w:sz="4" w:space="0" w:color="auto"/>
            </w:tcBorders>
            <w:vAlign w:val="center"/>
          </w:tcPr>
          <w:p w:rsidR="006D5382" w:rsidRDefault="006D5382" w:rsidP="007E03C5">
            <w:pPr>
              <w:widowControl/>
              <w:jc w:val="center"/>
              <w:rPr>
                <w:rFonts w:ascii="仿宋_GB2312" w:eastAsia="仿宋_GB2312" w:hAnsi="宋体" w:cs="仿宋_GB2312"/>
                <w:color w:val="000000"/>
                <w:kern w:val="0"/>
                <w:sz w:val="24"/>
                <w:szCs w:val="24"/>
              </w:rPr>
            </w:pPr>
          </w:p>
        </w:tc>
      </w:tr>
    </w:tbl>
    <w:p w:rsidR="006D5382" w:rsidRDefault="006D5382" w:rsidP="006D5382">
      <w:pPr>
        <w:jc w:val="right"/>
      </w:pPr>
    </w:p>
    <w:p w:rsidR="006D5382" w:rsidRDefault="006D5382" w:rsidP="006D5382">
      <w:pPr>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sz w:val="32"/>
          <w:szCs w:val="32"/>
        </w:rPr>
        <w:t>3</w:t>
      </w:r>
    </w:p>
    <w:p w:rsidR="006D5382" w:rsidRDefault="006D5382" w:rsidP="006D5382">
      <w:pPr>
        <w:spacing w:line="540" w:lineRule="exact"/>
        <w:jc w:val="center"/>
        <w:rPr>
          <w:rFonts w:ascii="黑体" w:eastAsia="黑体" w:hAnsi="黑体" w:cs="黑体"/>
          <w:sz w:val="36"/>
          <w:szCs w:val="36"/>
        </w:rPr>
      </w:pPr>
      <w:r>
        <w:rPr>
          <w:rFonts w:ascii="黑体" w:eastAsia="黑体" w:hAnsi="黑体" w:cs="黑体" w:hint="eastAsia"/>
          <w:sz w:val="36"/>
          <w:szCs w:val="36"/>
        </w:rPr>
        <w:t>矿产资源开发利用水平调查评估</w:t>
      </w:r>
    </w:p>
    <w:p w:rsidR="006D5382" w:rsidRDefault="006D5382" w:rsidP="006D5382">
      <w:pPr>
        <w:spacing w:line="540" w:lineRule="exact"/>
        <w:jc w:val="center"/>
        <w:rPr>
          <w:rFonts w:ascii="黑体" w:eastAsia="黑体" w:hAnsi="黑体" w:cs="黑体"/>
          <w:sz w:val="36"/>
          <w:szCs w:val="36"/>
        </w:rPr>
      </w:pPr>
      <w:r>
        <w:rPr>
          <w:rFonts w:ascii="黑体" w:eastAsia="黑体" w:hAnsi="黑体" w:cs="黑体" w:hint="eastAsia"/>
          <w:sz w:val="36"/>
          <w:szCs w:val="36"/>
        </w:rPr>
        <w:t>试点工作总结报告（提纲）</w:t>
      </w:r>
    </w:p>
    <w:p w:rsidR="006D5382" w:rsidRDefault="006D5382" w:rsidP="006D5382">
      <w:pPr>
        <w:adjustRightInd w:val="0"/>
        <w:snapToGrid w:val="0"/>
        <w:spacing w:line="500" w:lineRule="exact"/>
        <w:ind w:firstLine="645"/>
        <w:rPr>
          <w:rFonts w:ascii="黑体" w:eastAsia="黑体" w:hAnsi="黑体" w:cs="黑体" w:hint="eastAsia"/>
          <w:sz w:val="32"/>
          <w:szCs w:val="32"/>
        </w:rPr>
      </w:pPr>
      <w:r>
        <w:rPr>
          <w:rFonts w:ascii="黑体" w:eastAsia="黑体" w:hAnsi="黑体" w:cs="黑体" w:hint="eastAsia"/>
          <w:sz w:val="32"/>
          <w:szCs w:val="32"/>
        </w:rPr>
        <w:t>一、基本情况</w:t>
      </w:r>
    </w:p>
    <w:p w:rsidR="006D5382" w:rsidRDefault="006D5382" w:rsidP="006D5382">
      <w:pPr>
        <w:adjustRightInd w:val="0"/>
        <w:snapToGrid w:val="0"/>
        <w:spacing w:line="500" w:lineRule="exact"/>
        <w:ind w:firstLine="645"/>
        <w:rPr>
          <w:rFonts w:ascii="黑体" w:eastAsia="黑体" w:hAnsi="黑体" w:cs="黑体" w:hint="eastAsia"/>
          <w:sz w:val="32"/>
          <w:szCs w:val="32"/>
        </w:rPr>
      </w:pPr>
      <w:r>
        <w:rPr>
          <w:rFonts w:ascii="仿宋_GB2312" w:eastAsia="仿宋_GB2312" w:hAnsi="黑体" w:cs="仿宋_GB2312" w:hint="eastAsia"/>
          <w:sz w:val="32"/>
          <w:szCs w:val="32"/>
        </w:rPr>
        <w:t>（一）试点工作组织部署及具体实施基本情况。</w:t>
      </w:r>
    </w:p>
    <w:p w:rsidR="006D5382" w:rsidRPr="008C0764" w:rsidRDefault="006D5382" w:rsidP="006D5382">
      <w:pPr>
        <w:adjustRightInd w:val="0"/>
        <w:snapToGrid w:val="0"/>
        <w:spacing w:line="500" w:lineRule="exact"/>
        <w:ind w:firstLine="645"/>
        <w:rPr>
          <w:rFonts w:ascii="黑体" w:eastAsia="黑体" w:hAnsi="黑体" w:cs="黑体"/>
          <w:sz w:val="32"/>
          <w:szCs w:val="32"/>
        </w:rPr>
      </w:pPr>
      <w:r>
        <w:rPr>
          <w:rFonts w:ascii="仿宋_GB2312" w:eastAsia="仿宋_GB2312" w:hAnsi="黑体" w:cs="仿宋_GB2312" w:hint="eastAsia"/>
          <w:sz w:val="32"/>
          <w:szCs w:val="32"/>
        </w:rPr>
        <w:t>（二）试点工作组织领导、任务分工及经费落实情况等。</w:t>
      </w:r>
    </w:p>
    <w:p w:rsidR="006D5382" w:rsidRDefault="006D5382" w:rsidP="006D5382">
      <w:pPr>
        <w:adjustRightInd w:val="0"/>
        <w:snapToGrid w:val="0"/>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二、调查工作情况</w:t>
      </w:r>
    </w:p>
    <w:p w:rsidR="006D5382" w:rsidRDefault="006D5382" w:rsidP="006D5382">
      <w:pPr>
        <w:adjustRightInd w:val="0"/>
        <w:snapToGrid w:val="0"/>
        <w:spacing w:line="500" w:lineRule="exact"/>
        <w:rPr>
          <w:rFonts w:ascii="仿宋_GB2312" w:eastAsia="仿宋_GB2312" w:hAnsi="黑体" w:cs="仿宋_GB2312"/>
          <w:sz w:val="32"/>
          <w:szCs w:val="32"/>
        </w:rPr>
      </w:pPr>
      <w:r>
        <w:rPr>
          <w:rFonts w:ascii="仿宋_GB2312" w:eastAsia="仿宋_GB2312" w:hAnsi="黑体" w:cs="仿宋_GB2312" w:hint="eastAsia"/>
          <w:sz w:val="32"/>
          <w:szCs w:val="32"/>
        </w:rPr>
        <w:t xml:space="preserve">    （一）调查基本情况，主要是调查数据获取、实地核查方法、程序和矿山数，或油田基本情况（油田开发阶段、开发效果、油气资源及伴生资源综合利用情况等）。</w:t>
      </w:r>
    </w:p>
    <w:p w:rsidR="006D5382" w:rsidRDefault="006D5382" w:rsidP="006D5382">
      <w:pPr>
        <w:adjustRightInd w:val="0"/>
        <w:snapToGrid w:val="0"/>
        <w:spacing w:line="500" w:lineRule="exact"/>
        <w:rPr>
          <w:rFonts w:ascii="仿宋_GB2312" w:eastAsia="仿宋_GB2312" w:hAnsi="黑体" w:cs="仿宋_GB2312"/>
          <w:sz w:val="32"/>
          <w:szCs w:val="32"/>
        </w:rPr>
      </w:pPr>
      <w:r>
        <w:rPr>
          <w:rFonts w:ascii="仿宋_GB2312" w:eastAsia="仿宋_GB2312" w:hAnsi="黑体" w:cs="仿宋_GB2312" w:hint="eastAsia"/>
          <w:sz w:val="32"/>
          <w:szCs w:val="32"/>
        </w:rPr>
        <w:t xml:space="preserve">    （二）调查工作情况，主要是每个矿山或油气田调查评估指标设计和实际情况等调查情况，矿业权人填报数据与实地核查数据对比分析情况及附表，并评述调查数据质量。</w:t>
      </w:r>
    </w:p>
    <w:p w:rsidR="006D5382" w:rsidRDefault="006D5382" w:rsidP="006D5382">
      <w:pPr>
        <w:adjustRightInd w:val="0"/>
        <w:snapToGrid w:val="0"/>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三、评估工作情况</w:t>
      </w:r>
    </w:p>
    <w:p w:rsidR="006D5382" w:rsidRDefault="006D5382" w:rsidP="006D5382">
      <w:pPr>
        <w:adjustRightInd w:val="0"/>
        <w:snapToGrid w:val="0"/>
        <w:spacing w:line="500" w:lineRule="exact"/>
        <w:rPr>
          <w:rFonts w:ascii="仿宋_GB2312" w:eastAsia="仿宋_GB2312" w:hAnsi="黑体" w:cs="仿宋_GB2312"/>
          <w:sz w:val="32"/>
          <w:szCs w:val="32"/>
        </w:rPr>
      </w:pPr>
      <w:r>
        <w:rPr>
          <w:rFonts w:ascii="仿宋_GB2312" w:eastAsia="仿宋_GB2312" w:hAnsi="黑体" w:cs="仿宋_GB2312" w:hint="eastAsia"/>
          <w:sz w:val="32"/>
          <w:szCs w:val="32"/>
        </w:rPr>
        <w:t xml:space="preserve">    （一）评估基本情况，主要是详细说明评估方法、评估标准、工作流程等。</w:t>
      </w:r>
    </w:p>
    <w:p w:rsidR="006D5382" w:rsidRDefault="006D5382" w:rsidP="006D5382">
      <w:pPr>
        <w:adjustRightInd w:val="0"/>
        <w:snapToGrid w:val="0"/>
        <w:spacing w:line="500" w:lineRule="exact"/>
        <w:rPr>
          <w:rFonts w:ascii="仿宋_GB2312" w:eastAsia="仿宋_GB2312" w:hAnsi="黑体" w:cs="仿宋_GB2312"/>
          <w:sz w:val="32"/>
          <w:szCs w:val="32"/>
        </w:rPr>
      </w:pPr>
      <w:r>
        <w:rPr>
          <w:rFonts w:ascii="仿宋_GB2312" w:eastAsia="仿宋_GB2312" w:hAnsi="黑体" w:cs="仿宋_GB2312"/>
          <w:sz w:val="32"/>
          <w:szCs w:val="32"/>
        </w:rPr>
        <w:t xml:space="preserve">    </w:t>
      </w:r>
      <w:r>
        <w:rPr>
          <w:rFonts w:ascii="仿宋_GB2312" w:eastAsia="仿宋_GB2312" w:hAnsi="黑体" w:cs="仿宋_GB2312" w:hint="eastAsia"/>
          <w:sz w:val="32"/>
          <w:szCs w:val="32"/>
        </w:rPr>
        <w:t>（二）评估结果。非油气试点矿种主要是每个矿山“三</w:t>
      </w:r>
      <w:r w:rsidRPr="006A0A5A">
        <w:rPr>
          <w:rFonts w:ascii="仿宋_GB2312" w:eastAsia="仿宋_GB2312" w:hAnsi="黑体" w:cs="仿宋_GB2312" w:hint="eastAsia"/>
          <w:color w:val="000000"/>
          <w:sz w:val="32"/>
          <w:szCs w:val="32"/>
        </w:rPr>
        <w:t>率</w:t>
      </w:r>
      <w:r>
        <w:rPr>
          <w:rFonts w:ascii="仿宋_GB2312" w:eastAsia="仿宋_GB2312" w:hAnsi="黑体" w:cs="仿宋_GB2312" w:hint="eastAsia"/>
          <w:sz w:val="32"/>
          <w:szCs w:val="32"/>
        </w:rPr>
        <w:t>”达标评估情况及附表，并按矿种、分地区开发利用水平综合评估情况。</w:t>
      </w:r>
    </w:p>
    <w:p w:rsidR="006D5382" w:rsidRDefault="006D5382" w:rsidP="006D5382">
      <w:pPr>
        <w:adjustRightInd w:val="0"/>
        <w:snapToGrid w:val="0"/>
        <w:spacing w:line="500" w:lineRule="exact"/>
        <w:rPr>
          <w:rFonts w:ascii="仿宋_GB2312" w:eastAsia="仿宋_GB2312" w:hAnsi="黑体" w:cs="仿宋_GB2312"/>
          <w:sz w:val="32"/>
          <w:szCs w:val="32"/>
        </w:rPr>
      </w:pPr>
      <w:r>
        <w:rPr>
          <w:rFonts w:ascii="仿宋_GB2312" w:eastAsia="仿宋_GB2312" w:hAnsi="黑体" w:cs="仿宋_GB2312"/>
          <w:sz w:val="32"/>
          <w:szCs w:val="32"/>
        </w:rPr>
        <w:t xml:space="preserve">    </w:t>
      </w:r>
      <w:r>
        <w:rPr>
          <w:rFonts w:ascii="仿宋_GB2312" w:eastAsia="仿宋_GB2312" w:hAnsi="黑体" w:cs="仿宋_GB2312" w:hint="eastAsia"/>
          <w:sz w:val="32"/>
          <w:szCs w:val="32"/>
        </w:rPr>
        <w:t>油气试点矿种主要是油气田开发利用评估情况及附表，并按不同油气田类型分类评价油气资源开发利用综合评估情况。</w:t>
      </w:r>
    </w:p>
    <w:p w:rsidR="006D5382" w:rsidRDefault="006D5382" w:rsidP="006D5382">
      <w:pPr>
        <w:adjustRightInd w:val="0"/>
        <w:snapToGrid w:val="0"/>
        <w:spacing w:line="500" w:lineRule="exact"/>
        <w:rPr>
          <w:rFonts w:ascii="黑体" w:eastAsia="黑体" w:hAnsi="黑体" w:cs="黑体"/>
          <w:sz w:val="32"/>
          <w:szCs w:val="32"/>
        </w:rPr>
      </w:pPr>
      <w:r>
        <w:rPr>
          <w:rFonts w:ascii="黑体" w:eastAsia="黑体" w:hAnsi="黑体" w:cs="黑体" w:hint="eastAsia"/>
          <w:sz w:val="32"/>
          <w:szCs w:val="32"/>
        </w:rPr>
        <w:t xml:space="preserve">    四、存在问题及意见建议</w:t>
      </w:r>
    </w:p>
    <w:p w:rsidR="006D5382" w:rsidRDefault="006D5382" w:rsidP="006D5382">
      <w:pPr>
        <w:adjustRightInd w:val="0"/>
        <w:snapToGrid w:val="0"/>
        <w:spacing w:line="500" w:lineRule="exact"/>
        <w:rPr>
          <w:rFonts w:ascii="仿宋_GB2312" w:eastAsia="仿宋_GB2312" w:hAnsi="黑体" w:cs="仿宋_GB2312"/>
          <w:sz w:val="32"/>
          <w:szCs w:val="32"/>
        </w:rPr>
      </w:pPr>
      <w:r>
        <w:rPr>
          <w:rFonts w:ascii="仿宋_GB2312" w:eastAsia="仿宋_GB2312" w:hAnsi="黑体" w:cs="仿宋_GB2312" w:hint="eastAsia"/>
          <w:sz w:val="32"/>
          <w:szCs w:val="32"/>
        </w:rPr>
        <w:t xml:space="preserve">    （一）分析总结试点工作及调查评估工作中存在的主要问题。</w:t>
      </w:r>
    </w:p>
    <w:p w:rsidR="006D5382" w:rsidRDefault="006D5382" w:rsidP="006D5382">
      <w:pPr>
        <w:adjustRightInd w:val="0"/>
        <w:snapToGrid w:val="0"/>
        <w:spacing w:line="500" w:lineRule="exact"/>
        <w:rPr>
          <w:rFonts w:ascii="仿宋_GB2312" w:eastAsia="仿宋_GB2312" w:hAnsi="黑体" w:cs="仿宋_GB2312"/>
          <w:sz w:val="32"/>
          <w:szCs w:val="32"/>
        </w:rPr>
      </w:pPr>
      <w:r>
        <w:rPr>
          <w:rFonts w:ascii="仿宋_GB2312" w:eastAsia="仿宋_GB2312" w:hAnsi="黑体" w:cs="仿宋_GB2312" w:hint="eastAsia"/>
          <w:sz w:val="32"/>
          <w:szCs w:val="32"/>
        </w:rPr>
        <w:t xml:space="preserve">    （二）提出可行的政策措施、方法和建议。</w:t>
      </w:r>
    </w:p>
    <w:p w:rsidR="00CE6442" w:rsidRPr="006D5382" w:rsidRDefault="00CE6442"/>
    <w:sectPr w:rsidR="00CE6442" w:rsidRPr="006D5382">
      <w:headerReference w:type="default" r:id="rId5"/>
      <w:footerReference w:type="default" r:id="rId6"/>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56D" w:rsidRDefault="006D5382">
    <w:pPr>
      <w:pStyle w:val="a4"/>
      <w:jc w:val="center"/>
      <w:rPr>
        <w:rFonts w:eastAsia="Times New Roman"/>
      </w:rPr>
    </w:pPr>
    <w:r>
      <w:fldChar w:fldCharType="begin"/>
    </w:r>
    <w:r>
      <w:instrText>PAGE   \* MERGEFORMAT</w:instrText>
    </w:r>
    <w:r>
      <w:fldChar w:fldCharType="separate"/>
    </w:r>
    <w:r w:rsidRPr="006D5382">
      <w:rPr>
        <w:noProof/>
        <w:lang w:val="en-US" w:eastAsia="zh-CN"/>
      </w:rPr>
      <w:t>2</w:t>
    </w:r>
    <w:r>
      <w:fldChar w:fldCharType="end"/>
    </w:r>
  </w:p>
  <w:p w:rsidR="00C4656D" w:rsidRDefault="006D5382">
    <w:pPr>
      <w:pStyle w:val="a4"/>
      <w:rPr>
        <w:rFonts w:eastAsia="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56D" w:rsidRDefault="006D5382" w:rsidP="006A0A5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382"/>
    <w:rsid w:val="006D5382"/>
    <w:rsid w:val="00CE6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382"/>
    <w:pPr>
      <w:widowControl w:val="0"/>
      <w:jc w:val="both"/>
    </w:pPr>
    <w:rPr>
      <w:rFonts w:ascii="Calibri" w:eastAsia="宋体" w:hAnsi="Calibri" w:cs="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sid w:val="006D5382"/>
    <w:rPr>
      <w:sz w:val="18"/>
      <w:szCs w:val="18"/>
    </w:rPr>
  </w:style>
  <w:style w:type="character" w:customStyle="1" w:styleId="Char0">
    <w:name w:val="页脚 Char"/>
    <w:basedOn w:val="a0"/>
    <w:link w:val="a4"/>
    <w:rsid w:val="006D5382"/>
    <w:rPr>
      <w:sz w:val="18"/>
      <w:szCs w:val="18"/>
    </w:rPr>
  </w:style>
  <w:style w:type="paragraph" w:styleId="a3">
    <w:name w:val="header"/>
    <w:basedOn w:val="a"/>
    <w:link w:val="Char"/>
    <w:rsid w:val="006D538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uiPriority w:val="99"/>
    <w:semiHidden/>
    <w:rsid w:val="006D5382"/>
    <w:rPr>
      <w:rFonts w:ascii="Calibri" w:eastAsia="宋体" w:hAnsi="Calibri" w:cs="宋体"/>
      <w:sz w:val="18"/>
      <w:szCs w:val="18"/>
    </w:rPr>
  </w:style>
  <w:style w:type="paragraph" w:customStyle="1" w:styleId="p17">
    <w:name w:val="p17"/>
    <w:basedOn w:val="a"/>
    <w:rsid w:val="006D5382"/>
    <w:pPr>
      <w:widowControl/>
      <w:spacing w:after="200"/>
      <w:jc w:val="left"/>
    </w:pPr>
    <w:rPr>
      <w:rFonts w:ascii="Tahoma" w:hAnsi="Tahoma"/>
      <w:sz w:val="22"/>
      <w:szCs w:val="22"/>
    </w:rPr>
  </w:style>
  <w:style w:type="paragraph" w:styleId="a4">
    <w:name w:val="footer"/>
    <w:basedOn w:val="a"/>
    <w:link w:val="Char0"/>
    <w:rsid w:val="006D538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uiPriority w:val="99"/>
    <w:semiHidden/>
    <w:rsid w:val="006D5382"/>
    <w:rPr>
      <w:rFonts w:ascii="Calibri" w:eastAsia="宋体" w:hAnsi="Calibri"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382"/>
    <w:pPr>
      <w:widowControl w:val="0"/>
      <w:jc w:val="both"/>
    </w:pPr>
    <w:rPr>
      <w:rFonts w:ascii="Calibri" w:eastAsia="宋体" w:hAnsi="Calibri" w:cs="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sid w:val="006D5382"/>
    <w:rPr>
      <w:sz w:val="18"/>
      <w:szCs w:val="18"/>
    </w:rPr>
  </w:style>
  <w:style w:type="character" w:customStyle="1" w:styleId="Char0">
    <w:name w:val="页脚 Char"/>
    <w:basedOn w:val="a0"/>
    <w:link w:val="a4"/>
    <w:rsid w:val="006D5382"/>
    <w:rPr>
      <w:sz w:val="18"/>
      <w:szCs w:val="18"/>
    </w:rPr>
  </w:style>
  <w:style w:type="paragraph" w:styleId="a3">
    <w:name w:val="header"/>
    <w:basedOn w:val="a"/>
    <w:link w:val="Char"/>
    <w:rsid w:val="006D538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uiPriority w:val="99"/>
    <w:semiHidden/>
    <w:rsid w:val="006D5382"/>
    <w:rPr>
      <w:rFonts w:ascii="Calibri" w:eastAsia="宋体" w:hAnsi="Calibri" w:cs="宋体"/>
      <w:sz w:val="18"/>
      <w:szCs w:val="18"/>
    </w:rPr>
  </w:style>
  <w:style w:type="paragraph" w:customStyle="1" w:styleId="p17">
    <w:name w:val="p17"/>
    <w:basedOn w:val="a"/>
    <w:rsid w:val="006D5382"/>
    <w:pPr>
      <w:widowControl/>
      <w:spacing w:after="200"/>
      <w:jc w:val="left"/>
    </w:pPr>
    <w:rPr>
      <w:rFonts w:ascii="Tahoma" w:hAnsi="Tahoma"/>
      <w:sz w:val="22"/>
      <w:szCs w:val="22"/>
    </w:rPr>
  </w:style>
  <w:style w:type="paragraph" w:styleId="a4">
    <w:name w:val="footer"/>
    <w:basedOn w:val="a"/>
    <w:link w:val="Char0"/>
    <w:rsid w:val="006D538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uiPriority w:val="99"/>
    <w:semiHidden/>
    <w:rsid w:val="006D5382"/>
    <w:rPr>
      <w:rFonts w:ascii="Calibri" w:eastAsia="宋体" w:hAnsi="Calibri"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668</Words>
  <Characters>3809</Characters>
  <Application>Microsoft Office Word</Application>
  <DocSecurity>0</DocSecurity>
  <Lines>31</Lines>
  <Paragraphs>8</Paragraphs>
  <ScaleCrop>false</ScaleCrop>
  <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陈卉(承办人办理)</dc:creator>
  <cp:lastModifiedBy>陈卉(承办人办理)</cp:lastModifiedBy>
  <cp:revision>1</cp:revision>
  <dcterms:created xsi:type="dcterms:W3CDTF">2017-08-25T07:16:00Z</dcterms:created>
  <dcterms:modified xsi:type="dcterms:W3CDTF">2017-08-25T07:17:00Z</dcterms:modified>
</cp:coreProperties>
</file>